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A2" w:rsidRPr="00794057" w:rsidRDefault="00BF3C33" w:rsidP="001662A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4006850" cy="819785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2A2" w:rsidRDefault="001662A2" w:rsidP="001662A2">
                            <w:pPr>
                              <w:pStyle w:val="Cabealho"/>
                              <w:ind w:right="-1213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>UNIVERSIDADE DE BRASÍLIA</w:t>
                            </w:r>
                          </w:p>
                          <w:p w:rsidR="001662A2" w:rsidRDefault="001662A2" w:rsidP="001662A2">
                            <w:pPr>
                              <w:pStyle w:val="Cabealh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>INSTITUTO DE LETRAS - IL</w:t>
                            </w:r>
                          </w:p>
                          <w:p w:rsidR="001662A2" w:rsidRDefault="001662A2" w:rsidP="001662A2">
                            <w:pPr>
                              <w:pStyle w:val="Cabealh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>DEPARTAMENTO DE LÍNGUAS ESTRANGEIRAS E TRADUÇÃO - LET</w:t>
                            </w:r>
                          </w:p>
                          <w:p w:rsidR="001662A2" w:rsidRDefault="001662A2" w:rsidP="001662A2">
                            <w:pPr>
                              <w:pStyle w:val="Cabealh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 xml:space="preserve">PROGRAMA DE MESTRADO </w:t>
                            </w:r>
                            <w:smartTag w:uri="urn:schemas-microsoft-com:office:smarttags" w:element="PersonName">
                              <w:smartTagPr>
                                <w:attr w:name="ProductID" w:val="EM LINGUￍSTICA APLICADA"/>
                              </w:smartTagP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/>
                                </w:rPr>
                                <w:t>EM LINGUÍSTICA APLICADA</w:t>
                              </w:r>
                            </w:smartTag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 xml:space="preserve"> - PPGLA</w:t>
                            </w:r>
                          </w:p>
                          <w:p w:rsidR="001662A2" w:rsidRPr="00313FAC" w:rsidRDefault="001662A2" w:rsidP="001662A2">
                            <w:pPr>
                              <w:pStyle w:val="Cabealho"/>
                              <w:ind w:left="535" w:hanging="535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</w:rPr>
                              <w:t>FONES: (61)3307-2744.3412  TELEFAX:  (61)  3273.8912   Email:  pgla@unb.br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89pt;margin-top:-9pt;width:315.5pt;height:64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" stroked="f">
                <v:textbox style="mso-fit-shape-to-text:t">
                  <w:txbxContent>
                    <w:p w:rsidR="001662A2" w:rsidRDefault="001662A2" w:rsidP="001662A2">
                      <w:pPr>
                        <w:pStyle w:val="Cabealho"/>
                        <w:ind w:right="-1213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</w:rPr>
                        <w:t>UNIVERSIDADE DE BRASÍLIA</w:t>
                      </w:r>
                    </w:p>
                    <w:p w:rsidR="001662A2" w:rsidRDefault="001662A2" w:rsidP="001662A2">
                      <w:pPr>
                        <w:pStyle w:val="Cabealho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</w:rPr>
                        <w:t>INSTITUTO DE LETRAS - IL</w:t>
                      </w:r>
                    </w:p>
                    <w:p w:rsidR="001662A2" w:rsidRDefault="001662A2" w:rsidP="001662A2">
                      <w:pPr>
                        <w:pStyle w:val="Cabealho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</w:rPr>
                        <w:t>DEPARTAMENTO DE LÍNGUAS ESTRANGEIRAS E TRADUÇÃO - LET</w:t>
                      </w:r>
                    </w:p>
                    <w:p w:rsidR="001662A2" w:rsidRDefault="001662A2" w:rsidP="001662A2">
                      <w:pPr>
                        <w:pStyle w:val="Cabealho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</w:rPr>
                        <w:t xml:space="preserve">PROGRAMA DE MESTRADO </w:t>
                      </w:r>
                      <w:smartTag w:uri="urn:schemas-microsoft-com:office:smarttags" w:element="PersonName">
                        <w:smartTagPr>
                          <w:attr w:name="ProductID" w:val="EM LINGUￍSTICA APLICADA"/>
                        </w:smartTagPr>
                        <w:r>
                          <w:rPr>
                            <w:rFonts w:ascii="Arial Narrow" w:hAnsi="Arial Narrow" w:cs="Arial"/>
                            <w:b/>
                            <w:color w:val="000000"/>
                          </w:rPr>
                          <w:t>EM LINGUÍSTICA APLICADA</w:t>
                        </w:r>
                      </w:smartTag>
                      <w:r>
                        <w:rPr>
                          <w:rFonts w:ascii="Arial Narrow" w:hAnsi="Arial Narrow" w:cs="Arial"/>
                          <w:b/>
                          <w:color w:val="000000"/>
                        </w:rPr>
                        <w:t xml:space="preserve"> - PPGLA</w:t>
                      </w:r>
                    </w:p>
                    <w:p w:rsidR="001662A2" w:rsidRPr="00313FAC" w:rsidRDefault="001662A2" w:rsidP="001662A2">
                      <w:pPr>
                        <w:pStyle w:val="Cabealho"/>
                        <w:ind w:left="535" w:hanging="535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</w:rPr>
                        <w:t>FONES: (61)3307-2744.3412  TELEFAX:  (61)  3273.8912   Email:  pgla@unb.br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-114300</wp:posOffset>
                </wp:positionV>
                <wp:extent cx="1364615" cy="834390"/>
                <wp:effectExtent l="0" t="0" r="6985" b="381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2A2" w:rsidRPr="00B84B08" w:rsidRDefault="00BF3C33" w:rsidP="001662A2">
                            <w:pPr>
                              <w:pStyle w:val="Cabealho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1662A2">
                              <w:rPr>
                                <w:rFonts w:ascii="Arial Narrow" w:hAnsi="Arial Narrow" w:cs="Arial"/>
                                <w:noProof/>
                                <w:color w:val="000000"/>
                                <w:sz w:val="24"/>
                                <w:lang w:val="pt-BR"/>
                              </w:rPr>
                              <w:drawing>
                                <wp:inline distT="0" distB="0" distL="0" distR="0">
                                  <wp:extent cx="1181735" cy="741680"/>
                                  <wp:effectExtent l="0" t="0" r="0" b="127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735" cy="741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81pt;margin-top:-9pt;width:107.45pt;height:65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" stroked="f">
                <v:textbox style="mso-fit-shape-to-text:t">
                  <w:txbxContent>
                    <w:p w:rsidR="001662A2" w:rsidRPr="00B84B08" w:rsidRDefault="00BF3C33" w:rsidP="001662A2">
                      <w:pPr>
                        <w:pStyle w:val="Cabealho"/>
                        <w:jc w:val="both"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1662A2">
                        <w:rPr>
                          <w:rFonts w:ascii="Arial Narrow" w:hAnsi="Arial Narrow" w:cs="Arial"/>
                          <w:noProof/>
                          <w:color w:val="000000"/>
                          <w:sz w:val="24"/>
                          <w:lang w:val="pt-BR"/>
                        </w:rPr>
                        <w:drawing>
                          <wp:inline distT="0" distB="0" distL="0" distR="0">
                            <wp:extent cx="1181735" cy="741680"/>
                            <wp:effectExtent l="0" t="0" r="0" b="127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735" cy="74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62A2" w:rsidRPr="00794057" w:rsidRDefault="001662A2" w:rsidP="001662A2">
      <w:pPr>
        <w:pStyle w:val="Cabealho"/>
        <w:ind w:right="-1213"/>
        <w:jc w:val="both"/>
        <w:rPr>
          <w:sz w:val="22"/>
          <w:szCs w:val="22"/>
        </w:rPr>
      </w:pPr>
    </w:p>
    <w:p w:rsidR="001662A2" w:rsidRPr="00794057" w:rsidRDefault="001662A2" w:rsidP="001662A2">
      <w:pPr>
        <w:pStyle w:val="Cabealho"/>
        <w:spacing w:line="360" w:lineRule="auto"/>
        <w:ind w:left="-357" w:right="-1213"/>
        <w:jc w:val="center"/>
        <w:rPr>
          <w:b/>
          <w:sz w:val="22"/>
          <w:szCs w:val="22"/>
        </w:rPr>
      </w:pPr>
    </w:p>
    <w:p w:rsidR="001662A2" w:rsidRPr="00794057" w:rsidRDefault="001662A2" w:rsidP="001662A2">
      <w:pPr>
        <w:pStyle w:val="Cabealho"/>
        <w:spacing w:line="360" w:lineRule="auto"/>
        <w:ind w:left="-357" w:right="-1213"/>
        <w:jc w:val="center"/>
        <w:rPr>
          <w:b/>
          <w:sz w:val="22"/>
          <w:szCs w:val="22"/>
        </w:rPr>
      </w:pPr>
    </w:p>
    <w:p w:rsidR="001662A2" w:rsidRDefault="001662A2" w:rsidP="001662A2">
      <w:pPr>
        <w:pStyle w:val="Cabealho"/>
        <w:spacing w:line="360" w:lineRule="auto"/>
        <w:ind w:left="-357" w:right="-1213"/>
        <w:jc w:val="center"/>
        <w:rPr>
          <w:b/>
          <w:sz w:val="22"/>
          <w:szCs w:val="22"/>
        </w:rPr>
      </w:pPr>
    </w:p>
    <w:p w:rsidR="001662A2" w:rsidRPr="00794057" w:rsidRDefault="001662A2" w:rsidP="001662A2">
      <w:pPr>
        <w:pStyle w:val="Cabealho"/>
        <w:spacing w:line="360" w:lineRule="auto"/>
        <w:ind w:left="-357" w:right="-1213"/>
        <w:jc w:val="center"/>
        <w:rPr>
          <w:b/>
          <w:sz w:val="22"/>
          <w:szCs w:val="22"/>
        </w:rPr>
      </w:pPr>
      <w:r w:rsidRPr="00794057">
        <w:rPr>
          <w:b/>
          <w:sz w:val="22"/>
          <w:szCs w:val="22"/>
        </w:rPr>
        <w:t>PROGRAMA DE DISCIPLINA</w:t>
      </w:r>
      <w:r w:rsidR="00BF3C33">
        <w:rPr>
          <w:b/>
          <w:sz w:val="22"/>
          <w:szCs w:val="22"/>
        </w:rPr>
        <w:t xml:space="preserve"> 2020</w:t>
      </w:r>
      <w:r>
        <w:rPr>
          <w:b/>
          <w:sz w:val="22"/>
          <w:szCs w:val="22"/>
        </w:rPr>
        <w:t>/1</w:t>
      </w:r>
    </w:p>
    <w:p w:rsidR="001662A2" w:rsidRPr="00794057" w:rsidRDefault="001662A2" w:rsidP="001662A2">
      <w:pPr>
        <w:pStyle w:val="Cabealho"/>
        <w:spacing w:before="120" w:after="120"/>
        <w:ind w:left="-357" w:right="-1213"/>
        <w:jc w:val="center"/>
        <w:rPr>
          <w:b/>
          <w:sz w:val="22"/>
          <w:szCs w:val="22"/>
        </w:rPr>
      </w:pPr>
      <w:r w:rsidRPr="00794057">
        <w:rPr>
          <w:b/>
          <w:sz w:val="22"/>
          <w:szCs w:val="22"/>
        </w:rPr>
        <w:t>PROGRAMA SUJEITO A ALTERAÇÕES conforme necessidades e interesses do grupo</w:t>
      </w:r>
    </w:p>
    <w:p w:rsidR="001662A2" w:rsidRDefault="001662A2" w:rsidP="001662A2">
      <w:pPr>
        <w:jc w:val="both"/>
        <w:rPr>
          <w:b/>
          <w:sz w:val="22"/>
          <w:szCs w:val="22"/>
        </w:rPr>
      </w:pPr>
    </w:p>
    <w:p w:rsidR="001662A2" w:rsidRPr="001662A2" w:rsidRDefault="001662A2" w:rsidP="001A00AB">
      <w:pPr>
        <w:jc w:val="center"/>
        <w:rPr>
          <w:sz w:val="28"/>
          <w:szCs w:val="28"/>
        </w:rPr>
      </w:pPr>
      <w:r w:rsidRPr="001662A2">
        <w:rPr>
          <w:b/>
          <w:sz w:val="28"/>
          <w:szCs w:val="28"/>
        </w:rPr>
        <w:t>Disciplina:</w:t>
      </w:r>
      <w:r w:rsidRPr="001662A2">
        <w:rPr>
          <w:sz w:val="28"/>
          <w:szCs w:val="28"/>
        </w:rPr>
        <w:t xml:space="preserve"> A Formação de Professoras/es</w:t>
      </w:r>
      <w:r w:rsidR="00BF3C33">
        <w:rPr>
          <w:sz w:val="28"/>
          <w:szCs w:val="28"/>
        </w:rPr>
        <w:t xml:space="preserve"> de Línguas</w:t>
      </w:r>
      <w:r w:rsidRPr="001662A2">
        <w:rPr>
          <w:sz w:val="28"/>
          <w:szCs w:val="28"/>
        </w:rPr>
        <w:t xml:space="preserve">. </w:t>
      </w:r>
      <w:r w:rsidRPr="001662A2">
        <w:rPr>
          <w:b/>
          <w:sz w:val="28"/>
          <w:szCs w:val="28"/>
        </w:rPr>
        <w:t xml:space="preserve">Cód.: </w:t>
      </w:r>
      <w:r w:rsidRPr="001662A2">
        <w:rPr>
          <w:rFonts w:ascii="Tahoma" w:hAnsi="Tahoma" w:cs="Tahoma"/>
          <w:sz w:val="28"/>
          <w:szCs w:val="28"/>
        </w:rPr>
        <w:t>342831</w:t>
      </w:r>
    </w:p>
    <w:p w:rsidR="001662A2" w:rsidRPr="00794057" w:rsidRDefault="001662A2" w:rsidP="001A00AB">
      <w:pPr>
        <w:jc w:val="center"/>
        <w:rPr>
          <w:b/>
          <w:sz w:val="22"/>
          <w:szCs w:val="22"/>
          <w:lang w:val="it-IT"/>
        </w:rPr>
      </w:pPr>
      <w:r w:rsidRPr="00794057">
        <w:rPr>
          <w:b/>
          <w:sz w:val="22"/>
          <w:szCs w:val="22"/>
          <w:lang w:val="it-IT"/>
        </w:rPr>
        <w:t xml:space="preserve">Prof. </w:t>
      </w:r>
      <w:r w:rsidRPr="00794057">
        <w:rPr>
          <w:sz w:val="22"/>
          <w:szCs w:val="22"/>
          <w:lang w:val="it-IT"/>
        </w:rPr>
        <w:t xml:space="preserve">Dra. Mariana R. MASTRELLA-DE-ANDRADE </w:t>
      </w:r>
      <w:r w:rsidRPr="00794057">
        <w:rPr>
          <w:b/>
          <w:sz w:val="22"/>
          <w:szCs w:val="22"/>
          <w:lang w:val="it-IT"/>
        </w:rPr>
        <w:t xml:space="preserve"> </w:t>
      </w:r>
      <w:hyperlink r:id="rId8" w:history="1">
        <w:r w:rsidRPr="00794057">
          <w:rPr>
            <w:rStyle w:val="Hyperlink"/>
            <w:b/>
            <w:sz w:val="22"/>
            <w:szCs w:val="22"/>
            <w:lang w:val="it-IT"/>
          </w:rPr>
          <w:t>marianamastrella@gmail.com</w:t>
        </w:r>
      </w:hyperlink>
    </w:p>
    <w:p w:rsidR="001662A2" w:rsidRPr="00794057" w:rsidRDefault="001662A2" w:rsidP="001662A2">
      <w:pPr>
        <w:jc w:val="both"/>
        <w:rPr>
          <w:b/>
          <w:sz w:val="22"/>
          <w:szCs w:val="22"/>
          <w:lang w:val="it-IT"/>
        </w:rPr>
      </w:pPr>
    </w:p>
    <w:p w:rsidR="001662A2" w:rsidRPr="001662A2" w:rsidRDefault="001662A2" w:rsidP="001662A2">
      <w:pPr>
        <w:jc w:val="both"/>
      </w:pPr>
      <w:r w:rsidRPr="001662A2">
        <w:rPr>
          <w:b/>
        </w:rPr>
        <w:t>Ementa</w:t>
      </w:r>
      <w:r w:rsidRPr="001662A2">
        <w:t>: Estudo dos fatores intervenientes na formação de professores de língua(s) e o estado-da-arte da pesquisa sobre o tema</w:t>
      </w: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Pr="00794057" w:rsidRDefault="001662A2" w:rsidP="001662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794057">
        <w:rPr>
          <w:b/>
          <w:sz w:val="22"/>
          <w:szCs w:val="22"/>
        </w:rPr>
        <w:t>bjetivos</w:t>
      </w:r>
      <w:r w:rsidRPr="00794057">
        <w:rPr>
          <w:sz w:val="22"/>
          <w:szCs w:val="22"/>
        </w:rPr>
        <w:t>: A disciplina se propõe a:</w:t>
      </w:r>
    </w:p>
    <w:p w:rsidR="001662A2" w:rsidRDefault="001662A2" w:rsidP="001662A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Apresentar e discutir </w:t>
      </w:r>
      <w:r w:rsidR="00A379E7">
        <w:rPr>
          <w:sz w:val="22"/>
          <w:szCs w:val="22"/>
        </w:rPr>
        <w:t>paradigmas</w:t>
      </w:r>
      <w:r w:rsidR="009E1981">
        <w:rPr>
          <w:sz w:val="22"/>
          <w:szCs w:val="22"/>
        </w:rPr>
        <w:t xml:space="preserve"> históricos</w:t>
      </w:r>
      <w:r>
        <w:rPr>
          <w:sz w:val="22"/>
          <w:szCs w:val="22"/>
        </w:rPr>
        <w:t xml:space="preserve"> de formação de prof</w:t>
      </w:r>
      <w:r w:rsidR="009E1981">
        <w:rPr>
          <w:sz w:val="22"/>
          <w:szCs w:val="22"/>
        </w:rPr>
        <w:t>essores/as;</w:t>
      </w:r>
    </w:p>
    <w:p w:rsidR="009E1981" w:rsidRDefault="009E1981" w:rsidP="001662A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Discutir políticas de formação docente no Brasil;</w:t>
      </w:r>
    </w:p>
    <w:p w:rsidR="001662A2" w:rsidRDefault="001662A2" w:rsidP="001662A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Problematizar língua e lingu</w:t>
      </w:r>
      <w:r w:rsidR="009E1981">
        <w:rPr>
          <w:sz w:val="22"/>
          <w:szCs w:val="22"/>
        </w:rPr>
        <w:t>agem dentro da formação docente;</w:t>
      </w:r>
    </w:p>
    <w:p w:rsidR="001662A2" w:rsidRDefault="001662A2" w:rsidP="001662A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Refletir sobre perspectivas críticas de formação de professoras/es</w:t>
      </w:r>
      <w:r w:rsidR="009E1981">
        <w:rPr>
          <w:sz w:val="22"/>
          <w:szCs w:val="22"/>
        </w:rPr>
        <w:t>;</w:t>
      </w:r>
    </w:p>
    <w:p w:rsidR="001662A2" w:rsidRPr="00794057" w:rsidRDefault="009E1981" w:rsidP="001662A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Refletir sobre pesquisas na formação de professoras/es de línguas no Brasil.</w:t>
      </w:r>
    </w:p>
    <w:p w:rsidR="001662A2" w:rsidRPr="00794057" w:rsidRDefault="001662A2" w:rsidP="001662A2">
      <w:pPr>
        <w:ind w:left="360"/>
        <w:jc w:val="both"/>
        <w:rPr>
          <w:sz w:val="22"/>
          <w:szCs w:val="22"/>
        </w:rPr>
      </w:pPr>
    </w:p>
    <w:p w:rsidR="001662A2" w:rsidRPr="00794057" w:rsidRDefault="001662A2" w:rsidP="001662A2">
      <w:pPr>
        <w:jc w:val="both"/>
        <w:rPr>
          <w:sz w:val="22"/>
          <w:szCs w:val="22"/>
        </w:rPr>
      </w:pPr>
      <w:r w:rsidRPr="00794057">
        <w:rPr>
          <w:b/>
          <w:sz w:val="22"/>
          <w:szCs w:val="22"/>
        </w:rPr>
        <w:t>Programa</w:t>
      </w:r>
      <w:r w:rsidRPr="00794057">
        <w:rPr>
          <w:sz w:val="22"/>
          <w:szCs w:val="22"/>
        </w:rPr>
        <w:t>: Os conteúdos abordarão as seguintes temáticas:</w:t>
      </w:r>
    </w:p>
    <w:p w:rsidR="001662A2" w:rsidRDefault="001662A2" w:rsidP="001662A2">
      <w:pPr>
        <w:jc w:val="both"/>
        <w:rPr>
          <w:sz w:val="22"/>
          <w:szCs w:val="22"/>
        </w:rPr>
      </w:pPr>
    </w:p>
    <w:p w:rsidR="00A379E7" w:rsidRDefault="00A379E7" w:rsidP="00A379E7">
      <w:pPr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jc w:val="both"/>
      </w:pPr>
      <w:r>
        <w:t>Professor/a, escola, formação: definições, contradições, políticas;</w:t>
      </w:r>
    </w:p>
    <w:p w:rsidR="00A379E7" w:rsidRPr="00CB688C" w:rsidRDefault="00A379E7" w:rsidP="00A379E7">
      <w:pPr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jc w:val="both"/>
      </w:pPr>
      <w:r>
        <w:t>P</w:t>
      </w:r>
      <w:r w:rsidRPr="00CB688C">
        <w:t>aradigmas, posições epistemológicas e referenciais teórico-metodológicos que embasam investigações no campo da formação e profissionalização docente</w:t>
      </w:r>
      <w:r>
        <w:t xml:space="preserve"> de línguas;</w:t>
      </w:r>
    </w:p>
    <w:p w:rsidR="00A379E7" w:rsidRPr="00CB688C" w:rsidRDefault="00A379E7" w:rsidP="00A379E7">
      <w:pPr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jc w:val="both"/>
      </w:pPr>
      <w:r>
        <w:t>A p</w:t>
      </w:r>
      <w:r w:rsidRPr="00CB688C">
        <w:t xml:space="preserve">rodução de </w:t>
      </w:r>
      <w:r>
        <w:t xml:space="preserve">alguns/mas </w:t>
      </w:r>
      <w:r w:rsidRPr="00CB688C">
        <w:t>autores nacionais</w:t>
      </w:r>
      <w:r>
        <w:t xml:space="preserve"> e estrangeiros sobre a formação de professoras/es de línguas;</w:t>
      </w:r>
    </w:p>
    <w:p w:rsidR="009E1981" w:rsidRDefault="00A379E7" w:rsidP="001662A2">
      <w:pPr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jc w:val="both"/>
      </w:pPr>
      <w:r>
        <w:t>Perspectivas críticas decoloniais de educação linguística e de formação de professoras/es de l</w:t>
      </w:r>
      <w:r w:rsidR="001A00AB">
        <w:t>ínguas;</w:t>
      </w:r>
    </w:p>
    <w:p w:rsidR="001A00AB" w:rsidRPr="00A379E7" w:rsidRDefault="001A00AB" w:rsidP="001662A2">
      <w:pPr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jc w:val="both"/>
      </w:pPr>
      <w:r>
        <w:t xml:space="preserve">Pesquisas na formação de professoras/es de línguas. </w:t>
      </w:r>
    </w:p>
    <w:p w:rsidR="009E1981" w:rsidRPr="00794057" w:rsidRDefault="009E1981" w:rsidP="001662A2">
      <w:pPr>
        <w:jc w:val="both"/>
        <w:rPr>
          <w:sz w:val="22"/>
          <w:szCs w:val="22"/>
        </w:rPr>
      </w:pPr>
    </w:p>
    <w:p w:rsidR="001662A2" w:rsidRPr="00794057" w:rsidRDefault="001662A2" w:rsidP="001662A2">
      <w:pPr>
        <w:jc w:val="both"/>
        <w:rPr>
          <w:sz w:val="22"/>
          <w:szCs w:val="22"/>
        </w:rPr>
      </w:pPr>
      <w:r w:rsidRPr="00794057">
        <w:rPr>
          <w:b/>
          <w:sz w:val="22"/>
          <w:szCs w:val="22"/>
        </w:rPr>
        <w:t>Avaliação</w:t>
      </w:r>
      <w:r w:rsidRPr="00794057">
        <w:rPr>
          <w:sz w:val="22"/>
          <w:szCs w:val="22"/>
        </w:rPr>
        <w:t xml:space="preserve">: </w:t>
      </w:r>
    </w:p>
    <w:p w:rsidR="001662A2" w:rsidRDefault="00B6089B" w:rsidP="00B6089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="001662A2" w:rsidRPr="00794057">
        <w:rPr>
          <w:b/>
          <w:bCs/>
          <w:sz w:val="22"/>
          <w:szCs w:val="22"/>
        </w:rPr>
        <w:t>Participação</w:t>
      </w:r>
      <w:r w:rsidR="001662A2">
        <w:rPr>
          <w:sz w:val="22"/>
          <w:szCs w:val="22"/>
        </w:rPr>
        <w:t xml:space="preserve">: </w:t>
      </w:r>
      <w:r w:rsidR="001662A2" w:rsidRPr="00794057">
        <w:rPr>
          <w:sz w:val="22"/>
          <w:szCs w:val="22"/>
        </w:rPr>
        <w:t>a participação será avaliada por meio de ap</w:t>
      </w:r>
      <w:r w:rsidR="001662A2">
        <w:rPr>
          <w:sz w:val="22"/>
          <w:szCs w:val="22"/>
        </w:rPr>
        <w:t>resentações de seminários (</w:t>
      </w:r>
      <w:r w:rsidR="001A00AB">
        <w:rPr>
          <w:sz w:val="22"/>
          <w:szCs w:val="22"/>
        </w:rPr>
        <w:t>2</w:t>
      </w:r>
      <w:r w:rsidR="001662A2">
        <w:rPr>
          <w:sz w:val="22"/>
          <w:szCs w:val="22"/>
        </w:rPr>
        <w:t>0%)</w:t>
      </w:r>
      <w:r w:rsidR="001A00AB">
        <w:rPr>
          <w:sz w:val="22"/>
          <w:szCs w:val="22"/>
        </w:rPr>
        <w:t>.</w:t>
      </w:r>
      <w:r w:rsidR="001662A2">
        <w:rPr>
          <w:sz w:val="22"/>
          <w:szCs w:val="22"/>
        </w:rPr>
        <w:t xml:space="preserve"> </w:t>
      </w:r>
      <w:r w:rsidR="001A00AB">
        <w:rPr>
          <w:sz w:val="22"/>
          <w:szCs w:val="22"/>
        </w:rPr>
        <w:t xml:space="preserve">Os </w:t>
      </w:r>
      <w:r w:rsidR="001662A2">
        <w:rPr>
          <w:sz w:val="22"/>
          <w:szCs w:val="22"/>
        </w:rPr>
        <w:t xml:space="preserve">seminários deverão </w:t>
      </w:r>
      <w:r w:rsidR="001662A2" w:rsidRPr="00794057">
        <w:rPr>
          <w:sz w:val="22"/>
          <w:szCs w:val="22"/>
        </w:rPr>
        <w:t>envolver</w:t>
      </w:r>
      <w:r w:rsidR="001662A2">
        <w:rPr>
          <w:sz w:val="22"/>
          <w:szCs w:val="22"/>
        </w:rPr>
        <w:t>, por parte d</w:t>
      </w:r>
      <w:r w:rsidR="001A00AB">
        <w:rPr>
          <w:sz w:val="22"/>
          <w:szCs w:val="22"/>
        </w:rPr>
        <w:t>as/</w:t>
      </w:r>
      <w:r w:rsidR="001662A2">
        <w:rPr>
          <w:sz w:val="22"/>
          <w:szCs w:val="22"/>
        </w:rPr>
        <w:t>os apresentador</w:t>
      </w:r>
      <w:r w:rsidR="001A00AB">
        <w:rPr>
          <w:sz w:val="22"/>
          <w:szCs w:val="22"/>
        </w:rPr>
        <w:t>as/</w:t>
      </w:r>
      <w:r w:rsidR="001662A2">
        <w:rPr>
          <w:sz w:val="22"/>
          <w:szCs w:val="22"/>
        </w:rPr>
        <w:t>es,</w:t>
      </w:r>
      <w:r w:rsidR="001662A2" w:rsidRPr="00794057">
        <w:rPr>
          <w:sz w:val="22"/>
          <w:szCs w:val="22"/>
        </w:rPr>
        <w:t xml:space="preserve"> explan</w:t>
      </w:r>
      <w:bookmarkStart w:id="0" w:name="_GoBack"/>
      <w:bookmarkEnd w:id="0"/>
      <w:r w:rsidR="001662A2" w:rsidRPr="00794057">
        <w:rPr>
          <w:sz w:val="22"/>
          <w:szCs w:val="22"/>
        </w:rPr>
        <w:t>ação</w:t>
      </w:r>
      <w:r w:rsidR="001A00AB">
        <w:rPr>
          <w:sz w:val="22"/>
          <w:szCs w:val="22"/>
        </w:rPr>
        <w:t xml:space="preserve"> e discussão</w:t>
      </w:r>
      <w:r w:rsidR="001662A2" w:rsidRPr="00794057">
        <w:rPr>
          <w:sz w:val="22"/>
          <w:szCs w:val="22"/>
        </w:rPr>
        <w:t xml:space="preserve"> do conteúdo dos textos indicados, convite e incentivo </w:t>
      </w:r>
      <w:r w:rsidR="001662A2">
        <w:rPr>
          <w:sz w:val="22"/>
          <w:szCs w:val="22"/>
        </w:rPr>
        <w:t xml:space="preserve">(por meio de interação com o grupo) </w:t>
      </w:r>
      <w:r w:rsidR="001662A2" w:rsidRPr="00794057">
        <w:rPr>
          <w:sz w:val="22"/>
          <w:szCs w:val="22"/>
        </w:rPr>
        <w:t>para discussão e reflexão</w:t>
      </w:r>
      <w:r>
        <w:rPr>
          <w:sz w:val="22"/>
          <w:szCs w:val="22"/>
        </w:rPr>
        <w:t xml:space="preserve"> em grupo</w:t>
      </w:r>
      <w:r w:rsidR="001662A2" w:rsidRPr="00794057">
        <w:rPr>
          <w:sz w:val="22"/>
          <w:szCs w:val="22"/>
        </w:rPr>
        <w:t xml:space="preserve"> sobre as implicações de ordem prática sobre as teorias em estudo. A participação também será avaliada com base no envolvimento nas discussões e preparação para a as aulas – </w:t>
      </w:r>
      <w:r w:rsidR="001662A2">
        <w:rPr>
          <w:sz w:val="22"/>
          <w:szCs w:val="22"/>
        </w:rPr>
        <w:t xml:space="preserve">demonstração de </w:t>
      </w:r>
      <w:r w:rsidR="001662A2" w:rsidRPr="00794057">
        <w:rPr>
          <w:sz w:val="22"/>
          <w:szCs w:val="22"/>
        </w:rPr>
        <w:t>leit</w:t>
      </w:r>
      <w:r>
        <w:rPr>
          <w:sz w:val="22"/>
          <w:szCs w:val="22"/>
        </w:rPr>
        <w:t>ura prévia dos textos indicados</w:t>
      </w:r>
      <w:r w:rsidR="001662A2" w:rsidRPr="00794057">
        <w:rPr>
          <w:bCs/>
          <w:sz w:val="22"/>
          <w:szCs w:val="22"/>
        </w:rPr>
        <w:t>.</w:t>
      </w:r>
      <w:r w:rsidR="001662A2">
        <w:rPr>
          <w:bCs/>
          <w:sz w:val="22"/>
          <w:szCs w:val="22"/>
        </w:rPr>
        <w:t xml:space="preserve"> </w:t>
      </w:r>
      <w:r w:rsidR="001662A2" w:rsidRPr="00AB6593">
        <w:rPr>
          <w:b/>
          <w:bCs/>
          <w:sz w:val="22"/>
          <w:szCs w:val="22"/>
        </w:rPr>
        <w:t xml:space="preserve">Valor total da participação: 30% da menção final. </w:t>
      </w:r>
    </w:p>
    <w:p w:rsidR="00B6089B" w:rsidRPr="00AB6593" w:rsidRDefault="00B6089B" w:rsidP="001662A2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2.Apresentação de uma dissertação ou tese na área: 10% da menção final. </w:t>
      </w:r>
    </w:p>
    <w:p w:rsidR="001662A2" w:rsidRPr="00794057" w:rsidRDefault="00B6089B" w:rsidP="001662A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 w:rsidR="001662A2" w:rsidRPr="00794057">
        <w:rPr>
          <w:b/>
          <w:bCs/>
          <w:sz w:val="22"/>
          <w:szCs w:val="22"/>
        </w:rPr>
        <w:t xml:space="preserve">Trabalho final: </w:t>
      </w:r>
      <w:r w:rsidR="001662A2" w:rsidRPr="00794057">
        <w:rPr>
          <w:sz w:val="22"/>
          <w:szCs w:val="22"/>
        </w:rPr>
        <w:t xml:space="preserve">elaboração de artigo </w:t>
      </w:r>
      <w:r>
        <w:rPr>
          <w:sz w:val="22"/>
          <w:szCs w:val="22"/>
        </w:rPr>
        <w:t>(mínimo 14</w:t>
      </w:r>
      <w:r w:rsidR="001662A2" w:rsidRPr="00794057">
        <w:rPr>
          <w:sz w:val="22"/>
          <w:szCs w:val="22"/>
        </w:rPr>
        <w:t xml:space="preserve"> páginas sem contar referências) </w:t>
      </w:r>
      <w:r>
        <w:rPr>
          <w:sz w:val="22"/>
          <w:szCs w:val="22"/>
        </w:rPr>
        <w:t>fruto de pesquisa de campo ou pesquisa bibliográfica, fundamentado nas leituras e discussões do curso. Valor:</w:t>
      </w:r>
      <w:r w:rsidR="001662A2" w:rsidRPr="00794057">
        <w:rPr>
          <w:sz w:val="22"/>
          <w:szCs w:val="22"/>
        </w:rPr>
        <w:t xml:space="preserve"> </w:t>
      </w:r>
      <w:r w:rsidR="006A03DF">
        <w:rPr>
          <w:b/>
          <w:sz w:val="22"/>
          <w:szCs w:val="22"/>
        </w:rPr>
        <w:t>6</w:t>
      </w:r>
      <w:r w:rsidR="001662A2" w:rsidRPr="00B6089B">
        <w:rPr>
          <w:b/>
          <w:sz w:val="22"/>
          <w:szCs w:val="22"/>
        </w:rPr>
        <w:t>0%</w:t>
      </w:r>
      <w:r>
        <w:rPr>
          <w:b/>
          <w:sz w:val="22"/>
          <w:szCs w:val="22"/>
        </w:rPr>
        <w:t xml:space="preserve"> da menção final</w:t>
      </w:r>
      <w:r w:rsidR="001662A2" w:rsidRPr="00794057">
        <w:rPr>
          <w:sz w:val="22"/>
          <w:szCs w:val="22"/>
        </w:rPr>
        <w:t>.</w:t>
      </w: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both"/>
        <w:rPr>
          <w:sz w:val="22"/>
          <w:szCs w:val="22"/>
        </w:rPr>
      </w:pPr>
    </w:p>
    <w:p w:rsidR="001662A2" w:rsidRPr="00794057" w:rsidRDefault="001662A2" w:rsidP="001662A2">
      <w:pPr>
        <w:jc w:val="both"/>
        <w:rPr>
          <w:sz w:val="22"/>
          <w:szCs w:val="22"/>
        </w:rPr>
      </w:pPr>
    </w:p>
    <w:p w:rsidR="001662A2" w:rsidRDefault="001662A2" w:rsidP="001662A2">
      <w:pPr>
        <w:jc w:val="center"/>
        <w:rPr>
          <w:b/>
          <w:sz w:val="22"/>
          <w:szCs w:val="22"/>
        </w:rPr>
      </w:pPr>
    </w:p>
    <w:p w:rsidR="001662A2" w:rsidRDefault="001662A2" w:rsidP="001662A2">
      <w:pPr>
        <w:jc w:val="center"/>
        <w:rPr>
          <w:b/>
          <w:sz w:val="22"/>
          <w:szCs w:val="22"/>
        </w:rPr>
      </w:pPr>
      <w:r w:rsidRPr="00794057">
        <w:rPr>
          <w:b/>
          <w:sz w:val="22"/>
          <w:szCs w:val="22"/>
        </w:rPr>
        <w:lastRenderedPageBreak/>
        <w:t xml:space="preserve">CRONOGRAMA DOS ENCONTROS </w:t>
      </w:r>
    </w:p>
    <w:p w:rsidR="001662A2" w:rsidRPr="00794057" w:rsidRDefault="001662A2" w:rsidP="001662A2">
      <w:pPr>
        <w:jc w:val="center"/>
        <w:rPr>
          <w:b/>
          <w:sz w:val="22"/>
          <w:szCs w:val="22"/>
        </w:rPr>
      </w:pPr>
      <w:r w:rsidRPr="00794057">
        <w:rPr>
          <w:b/>
          <w:sz w:val="22"/>
          <w:szCs w:val="22"/>
        </w:rPr>
        <w:t>(sujeito a alterações conforme necessidades e interesses do grupo)</w:t>
      </w:r>
    </w:p>
    <w:p w:rsidR="001662A2" w:rsidRPr="00794057" w:rsidRDefault="001662A2" w:rsidP="001662A2">
      <w:pPr>
        <w:jc w:val="center"/>
        <w:rPr>
          <w:b/>
          <w:sz w:val="22"/>
          <w:szCs w:val="22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992"/>
        <w:gridCol w:w="1560"/>
      </w:tblGrid>
      <w:tr w:rsidR="001662A2" w:rsidRPr="00794057" w:rsidTr="006A03DF">
        <w:tc>
          <w:tcPr>
            <w:tcW w:w="1276" w:type="dxa"/>
            <w:shd w:val="clear" w:color="auto" w:fill="E6E6E6"/>
          </w:tcPr>
          <w:p w:rsidR="001662A2" w:rsidRPr="00794057" w:rsidRDefault="001662A2" w:rsidP="006A03D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794057">
              <w:rPr>
                <w:b/>
                <w:sz w:val="22"/>
                <w:szCs w:val="22"/>
              </w:rPr>
              <w:t>Seminário</w:t>
            </w:r>
          </w:p>
        </w:tc>
        <w:tc>
          <w:tcPr>
            <w:tcW w:w="6662" w:type="dxa"/>
            <w:shd w:val="clear" w:color="auto" w:fill="E6E6E6"/>
          </w:tcPr>
          <w:p w:rsidR="001662A2" w:rsidRPr="00794057" w:rsidRDefault="001662A2" w:rsidP="006A03DF">
            <w:pPr>
              <w:jc w:val="center"/>
              <w:rPr>
                <w:b/>
                <w:sz w:val="22"/>
                <w:szCs w:val="22"/>
              </w:rPr>
            </w:pPr>
            <w:r w:rsidRPr="00794057">
              <w:rPr>
                <w:b/>
                <w:sz w:val="22"/>
                <w:szCs w:val="22"/>
              </w:rPr>
              <w:t>Atividades</w:t>
            </w:r>
          </w:p>
          <w:p w:rsidR="001662A2" w:rsidRPr="00794057" w:rsidRDefault="001662A2" w:rsidP="006A03DF">
            <w:pPr>
              <w:jc w:val="center"/>
              <w:rPr>
                <w:b/>
                <w:sz w:val="22"/>
                <w:szCs w:val="22"/>
              </w:rPr>
            </w:pPr>
            <w:r w:rsidRPr="00794057">
              <w:rPr>
                <w:b/>
                <w:sz w:val="22"/>
                <w:szCs w:val="22"/>
              </w:rPr>
              <w:t xml:space="preserve">Textos para leitura, reflexão, apresentação em forma de seminários e discussão </w:t>
            </w:r>
          </w:p>
        </w:tc>
        <w:tc>
          <w:tcPr>
            <w:tcW w:w="992" w:type="dxa"/>
            <w:shd w:val="clear" w:color="auto" w:fill="E6E6E6"/>
          </w:tcPr>
          <w:p w:rsidR="001662A2" w:rsidRPr="00794057" w:rsidRDefault="001662A2" w:rsidP="006A03D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794057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60" w:type="dxa"/>
            <w:shd w:val="clear" w:color="auto" w:fill="E6E6E6"/>
          </w:tcPr>
          <w:p w:rsidR="001662A2" w:rsidRPr="00794057" w:rsidRDefault="001662A2" w:rsidP="006A03D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794057">
              <w:rPr>
                <w:b/>
                <w:sz w:val="22"/>
                <w:szCs w:val="22"/>
              </w:rPr>
              <w:t>Responsável</w:t>
            </w:r>
            <w:r>
              <w:rPr>
                <w:b/>
                <w:sz w:val="22"/>
                <w:szCs w:val="22"/>
              </w:rPr>
              <w:t xml:space="preserve"> pela apresentação</w:t>
            </w:r>
          </w:p>
        </w:tc>
      </w:tr>
      <w:tr w:rsidR="001662A2" w:rsidRPr="00794057" w:rsidTr="006A03DF">
        <w:trPr>
          <w:trHeight w:val="1052"/>
        </w:trPr>
        <w:tc>
          <w:tcPr>
            <w:tcW w:w="1276" w:type="dxa"/>
          </w:tcPr>
          <w:p w:rsidR="007D53FE" w:rsidRDefault="001662A2" w:rsidP="000F4BE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94057">
              <w:rPr>
                <w:sz w:val="22"/>
                <w:szCs w:val="22"/>
              </w:rPr>
              <w:t>1</w:t>
            </w:r>
          </w:p>
          <w:p w:rsidR="001662A2" w:rsidRPr="00794057" w:rsidRDefault="001662A2" w:rsidP="000F4BE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1662A2" w:rsidRPr="00794057" w:rsidRDefault="001662A2" w:rsidP="006A03DF">
            <w:pPr>
              <w:jc w:val="both"/>
              <w:rPr>
                <w:sz w:val="22"/>
                <w:szCs w:val="22"/>
              </w:rPr>
            </w:pPr>
            <w:r w:rsidRPr="00794057">
              <w:rPr>
                <w:sz w:val="22"/>
                <w:szCs w:val="22"/>
              </w:rPr>
              <w:t xml:space="preserve">1. Dinâmica de apresentação </w:t>
            </w:r>
            <w:r>
              <w:rPr>
                <w:sz w:val="22"/>
                <w:szCs w:val="22"/>
              </w:rPr>
              <w:t xml:space="preserve">inicial </w:t>
            </w:r>
            <w:r w:rsidRPr="00794057">
              <w:rPr>
                <w:sz w:val="22"/>
                <w:szCs w:val="22"/>
              </w:rPr>
              <w:t xml:space="preserve">da disciplina – cronograma de trabalho, avaliação, etc. </w:t>
            </w:r>
          </w:p>
          <w:p w:rsidR="001662A2" w:rsidRPr="00794057" w:rsidRDefault="001662A2" w:rsidP="006A03DF">
            <w:pPr>
              <w:jc w:val="both"/>
              <w:rPr>
                <w:sz w:val="22"/>
                <w:szCs w:val="22"/>
              </w:rPr>
            </w:pPr>
            <w:r w:rsidRPr="00794057">
              <w:rPr>
                <w:sz w:val="22"/>
                <w:szCs w:val="22"/>
              </w:rPr>
              <w:t>2. Apresentação geral do objeto</w:t>
            </w:r>
            <w:r>
              <w:rPr>
                <w:sz w:val="22"/>
                <w:szCs w:val="22"/>
              </w:rPr>
              <w:t xml:space="preserve"> de estudo: </w:t>
            </w:r>
            <w:r w:rsidR="000F4BE5">
              <w:rPr>
                <w:sz w:val="22"/>
                <w:szCs w:val="22"/>
              </w:rPr>
              <w:t>formação de professoras/es de línguas.</w:t>
            </w:r>
          </w:p>
          <w:p w:rsidR="001662A2" w:rsidRPr="00794057" w:rsidRDefault="001662A2" w:rsidP="006A03DF">
            <w:pPr>
              <w:jc w:val="both"/>
              <w:rPr>
                <w:sz w:val="22"/>
                <w:szCs w:val="22"/>
              </w:rPr>
            </w:pPr>
            <w:r w:rsidRPr="00794057">
              <w:rPr>
                <w:sz w:val="22"/>
                <w:szCs w:val="22"/>
              </w:rPr>
              <w:t>3.  Divisão dos temas p</w:t>
            </w:r>
            <w:r w:rsidR="000F4BE5">
              <w:rPr>
                <w:sz w:val="22"/>
                <w:szCs w:val="22"/>
              </w:rPr>
              <w:t>ara apresentação de seminários.</w:t>
            </w:r>
          </w:p>
          <w:p w:rsidR="001662A2" w:rsidRPr="00794057" w:rsidRDefault="001662A2" w:rsidP="006A03DF">
            <w:pPr>
              <w:jc w:val="both"/>
              <w:rPr>
                <w:sz w:val="22"/>
                <w:szCs w:val="22"/>
              </w:rPr>
            </w:pPr>
          </w:p>
          <w:p w:rsidR="001662A2" w:rsidRPr="00794057" w:rsidRDefault="001662A2" w:rsidP="006A03DF">
            <w:pPr>
              <w:rPr>
                <w:sz w:val="22"/>
                <w:szCs w:val="22"/>
              </w:rPr>
            </w:pPr>
            <w:r w:rsidRPr="007940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662A2" w:rsidRPr="00794057" w:rsidRDefault="001662A2" w:rsidP="006A03DF">
            <w:pPr>
              <w:spacing w:before="100" w:beforeAutospacing="1" w:after="100" w:afterAutospacing="1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:rsidR="001662A2" w:rsidRPr="00794057" w:rsidRDefault="001662A2" w:rsidP="006A03D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1662A2" w:rsidRPr="00794057" w:rsidTr="0063042D">
        <w:trPr>
          <w:trHeight w:val="3690"/>
        </w:trPr>
        <w:tc>
          <w:tcPr>
            <w:tcW w:w="1276" w:type="dxa"/>
          </w:tcPr>
          <w:p w:rsidR="001662A2" w:rsidRPr="00794057" w:rsidRDefault="001662A2" w:rsidP="006A03D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94057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21127D" w:rsidRPr="0021127D" w:rsidRDefault="0021127D" w:rsidP="00221391">
            <w:pPr>
              <w:jc w:val="both"/>
              <w:rPr>
                <w:b/>
              </w:rPr>
            </w:pPr>
            <w:r w:rsidRPr="0021127D">
              <w:rPr>
                <w:b/>
              </w:rPr>
              <w:t>Formaç</w:t>
            </w:r>
            <w:r>
              <w:rPr>
                <w:b/>
              </w:rPr>
              <w:t>ão docente para uma</w:t>
            </w:r>
            <w:r w:rsidRPr="0021127D">
              <w:rPr>
                <w:b/>
              </w:rPr>
              <w:t xml:space="preserve"> educação </w:t>
            </w:r>
            <w:r>
              <w:rPr>
                <w:b/>
              </w:rPr>
              <w:t>de possibilidades</w:t>
            </w:r>
          </w:p>
          <w:p w:rsidR="0021127D" w:rsidRDefault="0021127D" w:rsidP="00221391">
            <w:pPr>
              <w:jc w:val="both"/>
              <w:rPr>
                <w:sz w:val="22"/>
                <w:szCs w:val="22"/>
              </w:rPr>
            </w:pPr>
          </w:p>
          <w:p w:rsidR="00221391" w:rsidRPr="00221391" w:rsidRDefault="00221391" w:rsidP="00221391">
            <w:pPr>
              <w:jc w:val="both"/>
              <w:rPr>
                <w:sz w:val="22"/>
                <w:szCs w:val="22"/>
              </w:rPr>
            </w:pPr>
            <w:r w:rsidRPr="00221391">
              <w:rPr>
                <w:sz w:val="22"/>
                <w:szCs w:val="22"/>
              </w:rPr>
              <w:t>BIESTA, G</w:t>
            </w:r>
            <w:r>
              <w:rPr>
                <w:sz w:val="22"/>
                <w:szCs w:val="22"/>
              </w:rPr>
              <w:t xml:space="preserve">. O dever de resistir: sobre escolas, professores e sociedade. </w:t>
            </w:r>
            <w:r w:rsidRPr="001F40C4">
              <w:rPr>
                <w:i/>
                <w:sz w:val="22"/>
                <w:szCs w:val="22"/>
              </w:rPr>
              <w:t>Educação</w:t>
            </w:r>
            <w:r>
              <w:rPr>
                <w:sz w:val="22"/>
                <w:szCs w:val="22"/>
              </w:rPr>
              <w:t xml:space="preserve">, </w:t>
            </w:r>
            <w:r w:rsidRPr="00221391">
              <w:rPr>
                <w:sz w:val="22"/>
                <w:szCs w:val="22"/>
              </w:rPr>
              <w:t xml:space="preserve">v. 41, n. 1, p. 21-29, 2018. </w:t>
            </w:r>
          </w:p>
          <w:p w:rsidR="001662A2" w:rsidRDefault="001662A2" w:rsidP="00221391">
            <w:pPr>
              <w:jc w:val="both"/>
              <w:rPr>
                <w:sz w:val="22"/>
                <w:szCs w:val="22"/>
              </w:rPr>
            </w:pPr>
          </w:p>
          <w:p w:rsidR="00CF05E0" w:rsidRDefault="00CF05E0" w:rsidP="00CF05E0">
            <w:pPr>
              <w:jc w:val="both"/>
              <w:rPr>
                <w:sz w:val="22"/>
                <w:szCs w:val="22"/>
              </w:rPr>
            </w:pPr>
            <w:r w:rsidRPr="00CF05E0">
              <w:rPr>
                <w:sz w:val="22"/>
                <w:szCs w:val="22"/>
              </w:rPr>
              <w:t xml:space="preserve">BIESTA, G. Boa educação na era da mensuração. </w:t>
            </w:r>
            <w:r w:rsidRPr="00CF05E0">
              <w:rPr>
                <w:i/>
                <w:sz w:val="22"/>
                <w:szCs w:val="22"/>
              </w:rPr>
              <w:t>Cadernos de Pesquisa</w:t>
            </w:r>
            <w:r w:rsidRPr="00CF05E0">
              <w:rPr>
                <w:sz w:val="22"/>
                <w:szCs w:val="22"/>
              </w:rPr>
              <w:t xml:space="preserve">, v. 42, n. 147, p. 808-825, 2012. </w:t>
            </w:r>
          </w:p>
          <w:p w:rsidR="00CF05E0" w:rsidRDefault="00CF05E0" w:rsidP="00CF05E0">
            <w:pPr>
              <w:jc w:val="both"/>
              <w:rPr>
                <w:sz w:val="22"/>
                <w:szCs w:val="22"/>
              </w:rPr>
            </w:pPr>
          </w:p>
          <w:p w:rsidR="00CF05E0" w:rsidRDefault="00CF05E0" w:rsidP="00CF05E0">
            <w:pPr>
              <w:jc w:val="both"/>
              <w:rPr>
                <w:sz w:val="22"/>
                <w:szCs w:val="22"/>
              </w:rPr>
            </w:pPr>
            <w:r w:rsidRPr="00CF05E0">
              <w:rPr>
                <w:sz w:val="22"/>
                <w:szCs w:val="22"/>
              </w:rPr>
              <w:t xml:space="preserve">LOPES, Alice C.; BORGES, Veronica. Formação docente, um projeto impossível. </w:t>
            </w:r>
            <w:r w:rsidRPr="00CF05E0">
              <w:rPr>
                <w:i/>
                <w:sz w:val="22"/>
                <w:szCs w:val="22"/>
              </w:rPr>
              <w:t>Caderno de Pesquisa</w:t>
            </w:r>
            <w:r w:rsidRPr="00CF05E0">
              <w:rPr>
                <w:sz w:val="22"/>
                <w:szCs w:val="22"/>
              </w:rPr>
              <w:t xml:space="preserve"> [online], vol. 45, n. 157. p. 486-507, 2015. Disponível em: &lt;http://www.scielo.br/pdf/cp/v45n157/1980-5314-cp-45-157-00486.pdf&gt;. Acesso em: 26 dez. 2017. </w:t>
            </w:r>
          </w:p>
          <w:p w:rsidR="00CF05E0" w:rsidRDefault="00CF05E0" w:rsidP="00CF05E0">
            <w:pPr>
              <w:jc w:val="both"/>
              <w:rPr>
                <w:sz w:val="22"/>
                <w:szCs w:val="22"/>
              </w:rPr>
            </w:pPr>
          </w:p>
          <w:p w:rsidR="00CF05E0" w:rsidRPr="00794057" w:rsidRDefault="00CF05E0" w:rsidP="002213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662A2" w:rsidRPr="00794057" w:rsidRDefault="001662A2" w:rsidP="006A03D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042D" w:rsidRPr="00794057" w:rsidRDefault="0063042D" w:rsidP="0063042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1662A2" w:rsidRPr="00794057" w:rsidTr="006A03DF">
        <w:trPr>
          <w:trHeight w:val="1463"/>
        </w:trPr>
        <w:tc>
          <w:tcPr>
            <w:tcW w:w="1276" w:type="dxa"/>
          </w:tcPr>
          <w:p w:rsidR="001662A2" w:rsidRDefault="001662A2" w:rsidP="006A03D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94057">
              <w:rPr>
                <w:sz w:val="22"/>
                <w:szCs w:val="22"/>
              </w:rPr>
              <w:t>3</w:t>
            </w:r>
          </w:p>
          <w:p w:rsidR="00387338" w:rsidRDefault="00387338" w:rsidP="006A03D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  <w:p w:rsidR="00387338" w:rsidRPr="00794057" w:rsidRDefault="00387338" w:rsidP="006A03D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:rsidR="0021127D" w:rsidRPr="006A03DF" w:rsidRDefault="0021127D" w:rsidP="0021127D">
            <w:pPr>
              <w:pStyle w:val="PargrafodaLista"/>
              <w:ind w:left="0"/>
              <w:rPr>
                <w:b/>
                <w:color w:val="000000"/>
              </w:rPr>
            </w:pPr>
            <w:r w:rsidRPr="006A03DF">
              <w:rPr>
                <w:b/>
                <w:color w:val="000000"/>
              </w:rPr>
              <w:t xml:space="preserve">Formação de professores: histórico e epistemologias </w:t>
            </w:r>
          </w:p>
          <w:p w:rsidR="00857DB4" w:rsidRDefault="00857DB4" w:rsidP="00CF05E0">
            <w:pPr>
              <w:jc w:val="both"/>
            </w:pPr>
            <w:r w:rsidRPr="00D0220E">
              <w:t xml:space="preserve">CONTRERAS, José. </w:t>
            </w:r>
            <w:r w:rsidRPr="00D0220E">
              <w:rPr>
                <w:i/>
              </w:rPr>
              <w:t>A autonomia de professores</w:t>
            </w:r>
            <w:r w:rsidRPr="00D0220E">
              <w:t>. São Paulo: Cortez, 2002.</w:t>
            </w:r>
            <w:r w:rsidR="00F522D7">
              <w:t xml:space="preserve"> Capítulo 4</w:t>
            </w:r>
          </w:p>
          <w:p w:rsidR="00F522D7" w:rsidRDefault="00F522D7" w:rsidP="00CF05E0">
            <w:pPr>
              <w:jc w:val="both"/>
            </w:pPr>
          </w:p>
          <w:p w:rsidR="001662A2" w:rsidRPr="00387338" w:rsidRDefault="00F522D7" w:rsidP="00387338">
            <w:pPr>
              <w:jc w:val="both"/>
            </w:pPr>
            <w:r w:rsidRPr="00D0220E">
              <w:t xml:space="preserve">CONTRERAS, José. </w:t>
            </w:r>
            <w:r w:rsidRPr="00D0220E">
              <w:rPr>
                <w:i/>
              </w:rPr>
              <w:t>A autonomia de professores</w:t>
            </w:r>
            <w:r w:rsidRPr="00D0220E">
              <w:t>. São Paulo: Cortez, 2002.</w:t>
            </w:r>
            <w:r>
              <w:t xml:space="preserve"> Capítulos 5 e 6</w:t>
            </w:r>
          </w:p>
        </w:tc>
        <w:tc>
          <w:tcPr>
            <w:tcW w:w="992" w:type="dxa"/>
          </w:tcPr>
          <w:p w:rsidR="00387338" w:rsidRPr="00794057" w:rsidRDefault="00387338" w:rsidP="006A03D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662A2" w:rsidRPr="00794057" w:rsidRDefault="001662A2" w:rsidP="0038733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522D7" w:rsidRPr="00794057" w:rsidTr="006A03DF">
        <w:trPr>
          <w:trHeight w:val="1463"/>
        </w:trPr>
        <w:tc>
          <w:tcPr>
            <w:tcW w:w="1276" w:type="dxa"/>
          </w:tcPr>
          <w:p w:rsidR="00F522D7" w:rsidRDefault="00387338" w:rsidP="00F522D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:rsidR="00090D29" w:rsidRDefault="00090D29" w:rsidP="00F522D7">
            <w:pPr>
              <w:jc w:val="both"/>
              <w:rPr>
                <w:sz w:val="22"/>
                <w:szCs w:val="22"/>
              </w:rPr>
            </w:pPr>
          </w:p>
          <w:p w:rsidR="00F522D7" w:rsidRPr="00A04EDC" w:rsidRDefault="00F522D7" w:rsidP="00F522D7">
            <w:pPr>
              <w:jc w:val="both"/>
              <w:rPr>
                <w:sz w:val="22"/>
                <w:szCs w:val="22"/>
              </w:rPr>
            </w:pPr>
            <w:r w:rsidRPr="00A04EDC">
              <w:rPr>
                <w:sz w:val="22"/>
                <w:szCs w:val="22"/>
              </w:rPr>
              <w:t>ZEICHNER, K. Uma análise crítica sobre a “REFLEXÃO” como</w:t>
            </w:r>
            <w:r w:rsidRPr="00A04EDC">
              <w:rPr>
                <w:sz w:val="22"/>
                <w:szCs w:val="22"/>
              </w:rPr>
              <w:br/>
              <w:t>conceito estruturante na formação docente. Educ. Soc. Campinas, v. 29,</w:t>
            </w:r>
            <w:r w:rsidRPr="00A04EDC">
              <w:rPr>
                <w:sz w:val="22"/>
                <w:szCs w:val="22"/>
              </w:rPr>
              <w:br/>
              <w:t>n. 103, p. 535-554, maio/ago. 2008.</w:t>
            </w:r>
          </w:p>
          <w:p w:rsidR="00F522D7" w:rsidRDefault="00F522D7" w:rsidP="00F522D7">
            <w:pPr>
              <w:jc w:val="both"/>
              <w:rPr>
                <w:sz w:val="22"/>
                <w:szCs w:val="22"/>
              </w:rPr>
            </w:pPr>
          </w:p>
          <w:p w:rsidR="00F522D7" w:rsidRDefault="00F522D7" w:rsidP="00F522D7">
            <w:pPr>
              <w:jc w:val="both"/>
              <w:rPr>
                <w:sz w:val="22"/>
                <w:szCs w:val="22"/>
              </w:rPr>
            </w:pPr>
            <w:r w:rsidRPr="00290FB3">
              <w:rPr>
                <w:sz w:val="22"/>
                <w:szCs w:val="22"/>
              </w:rPr>
              <w:t>A abordagem reflexiva na visão de formadoras de professores de inglês. SANTANA, I.; GIMENEZ, T. / UNOPAR Cient., Ciênc. Hum. Educ., Londrina, v. 6, n. 1, p. 7-13, jun. 2005</w:t>
            </w:r>
            <w:r w:rsidR="009F1C7C">
              <w:rPr>
                <w:sz w:val="22"/>
                <w:szCs w:val="22"/>
              </w:rPr>
              <w:t>.</w:t>
            </w:r>
          </w:p>
          <w:p w:rsidR="00F522D7" w:rsidRDefault="00F522D7" w:rsidP="00F522D7">
            <w:pPr>
              <w:jc w:val="both"/>
              <w:rPr>
                <w:sz w:val="22"/>
                <w:szCs w:val="22"/>
              </w:rPr>
            </w:pPr>
          </w:p>
          <w:p w:rsidR="00090D29" w:rsidRPr="00794057" w:rsidRDefault="00090D29" w:rsidP="00F522D7">
            <w:pPr>
              <w:jc w:val="both"/>
              <w:rPr>
                <w:sz w:val="22"/>
                <w:szCs w:val="22"/>
              </w:rPr>
            </w:pPr>
            <w:r w:rsidRPr="00101821">
              <w:rPr>
                <w:sz w:val="22"/>
                <w:szCs w:val="22"/>
              </w:rPr>
              <w:t>VIEIRA-ABRA</w:t>
            </w:r>
            <w:r>
              <w:rPr>
                <w:sz w:val="22"/>
                <w:szCs w:val="22"/>
              </w:rPr>
              <w:t>H</w:t>
            </w:r>
            <w:r w:rsidRPr="00101821">
              <w:rPr>
                <w:sz w:val="22"/>
                <w:szCs w:val="22"/>
              </w:rPr>
              <w:t xml:space="preserve">ÃO, M. H. A formação do professor de línguas de uma perspectiva  sociocultural. </w:t>
            </w:r>
            <w:r w:rsidRPr="00101821">
              <w:rPr>
                <w:i/>
                <w:sz w:val="22"/>
                <w:szCs w:val="22"/>
              </w:rPr>
              <w:t>SIGNUM: Estud. Ling</w:t>
            </w:r>
            <w:r w:rsidRPr="00101821">
              <w:rPr>
                <w:sz w:val="22"/>
                <w:szCs w:val="22"/>
              </w:rPr>
              <w:t>., Londrina, n</w:t>
            </w:r>
            <w:r w:rsidR="00454D08">
              <w:rPr>
                <w:sz w:val="22"/>
                <w:szCs w:val="22"/>
              </w:rPr>
              <w:t xml:space="preserve">. 15/2, p. 457-480, dez. 2012. </w:t>
            </w:r>
          </w:p>
        </w:tc>
        <w:tc>
          <w:tcPr>
            <w:tcW w:w="992" w:type="dxa"/>
          </w:tcPr>
          <w:p w:rsidR="00F522D7" w:rsidRPr="00794057" w:rsidRDefault="00F522D7" w:rsidP="00F522D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522D7" w:rsidRPr="00794057" w:rsidRDefault="00F522D7" w:rsidP="00F522D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387338" w:rsidRPr="00794057" w:rsidTr="00387338">
        <w:trPr>
          <w:trHeight w:val="611"/>
        </w:trPr>
        <w:tc>
          <w:tcPr>
            <w:tcW w:w="1276" w:type="dxa"/>
          </w:tcPr>
          <w:p w:rsidR="00387338" w:rsidRPr="00794057" w:rsidRDefault="00387338" w:rsidP="0038733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</w:tcPr>
          <w:p w:rsidR="00387338" w:rsidRDefault="00387338" w:rsidP="00387338">
            <w:pPr>
              <w:jc w:val="both"/>
              <w:rPr>
                <w:sz w:val="22"/>
                <w:szCs w:val="22"/>
              </w:rPr>
            </w:pPr>
          </w:p>
          <w:p w:rsidR="00387338" w:rsidRDefault="00387338" w:rsidP="00387338">
            <w:pPr>
              <w:jc w:val="both"/>
              <w:rPr>
                <w:sz w:val="22"/>
                <w:szCs w:val="22"/>
              </w:rPr>
            </w:pPr>
            <w:r w:rsidRPr="00290FB3">
              <w:rPr>
                <w:sz w:val="22"/>
                <w:szCs w:val="22"/>
              </w:rPr>
              <w:t>JOHNSON, K. E. Teacher Learning in Second Language Teacher Education: A socially-situated perspective. Revista Brasileira de Linguística Aplicad</w:t>
            </w:r>
            <w:r>
              <w:rPr>
                <w:sz w:val="22"/>
                <w:szCs w:val="22"/>
              </w:rPr>
              <w:t xml:space="preserve">a, v. 1, n. 1, p. 53-69, 2001. </w:t>
            </w:r>
          </w:p>
          <w:p w:rsidR="00EA35B9" w:rsidRDefault="00EA35B9" w:rsidP="00387338">
            <w:pPr>
              <w:jc w:val="both"/>
              <w:rPr>
                <w:sz w:val="22"/>
                <w:szCs w:val="22"/>
              </w:rPr>
            </w:pPr>
          </w:p>
          <w:p w:rsidR="005A4AFF" w:rsidRDefault="005A4AFF" w:rsidP="003873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MENEZES DE SOUZA, L. M. T. O professor de inglês e os letramentos do século XXI: Métodos ou ética? IN: JORDÃO, C. M.; MARTINEZ, J. Z.; HALU, R. C. Formação desformatada: práticas com professores de língua inglesa. Campinas, Pontes editores, p. 279-303, 2011. </w:t>
            </w:r>
          </w:p>
          <w:p w:rsidR="00EA35B9" w:rsidRPr="00794057" w:rsidRDefault="00EA35B9" w:rsidP="003873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87338" w:rsidRPr="00794057" w:rsidRDefault="00387338" w:rsidP="0038733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B08F5" w:rsidRPr="00794057" w:rsidRDefault="00FB08F5" w:rsidP="0038733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F522D7" w:rsidRPr="00794057" w:rsidTr="004C6705">
        <w:trPr>
          <w:trHeight w:val="4722"/>
        </w:trPr>
        <w:tc>
          <w:tcPr>
            <w:tcW w:w="1276" w:type="dxa"/>
          </w:tcPr>
          <w:p w:rsidR="00F522D7" w:rsidRPr="00794057" w:rsidRDefault="00387338" w:rsidP="00F522D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662" w:type="dxa"/>
          </w:tcPr>
          <w:p w:rsidR="00F522D7" w:rsidRDefault="00F522D7" w:rsidP="00F522D7">
            <w:pPr>
              <w:rPr>
                <w:b/>
              </w:rPr>
            </w:pPr>
            <w:r w:rsidRPr="00A36C11">
              <w:rPr>
                <w:b/>
              </w:rPr>
              <w:t>Formação de professores: política</w:t>
            </w:r>
            <w:r>
              <w:rPr>
                <w:b/>
              </w:rPr>
              <w:t>s</w:t>
            </w:r>
            <w:r w:rsidRPr="00A36C11">
              <w:rPr>
                <w:b/>
              </w:rPr>
              <w:t xml:space="preserve"> e contradições</w:t>
            </w:r>
          </w:p>
          <w:p w:rsidR="00F522D7" w:rsidRDefault="00F522D7" w:rsidP="00F522D7">
            <w:pPr>
              <w:rPr>
                <w:b/>
              </w:rPr>
            </w:pPr>
          </w:p>
          <w:p w:rsidR="00F522D7" w:rsidRDefault="00F522D7" w:rsidP="00F522D7">
            <w:pPr>
              <w:rPr>
                <w:rFonts w:eastAsia="Calibri"/>
                <w:bCs/>
              </w:rPr>
            </w:pPr>
            <w:r w:rsidRPr="00CB688C">
              <w:rPr>
                <w:rFonts w:eastAsia="Calibri"/>
                <w:bCs/>
              </w:rPr>
              <w:t>SAVIANI, Dermeval.</w:t>
            </w:r>
            <w:r w:rsidRPr="00CB688C">
              <w:rPr>
                <w:rFonts w:eastAsia="Calibri"/>
                <w:b/>
                <w:bCs/>
              </w:rPr>
              <w:t xml:space="preserve">  </w:t>
            </w:r>
            <w:r w:rsidRPr="00CB688C">
              <w:rPr>
                <w:rFonts w:eastAsia="Calibri"/>
                <w:bCs/>
              </w:rPr>
              <w:t>Formação de professores no Brasil: dilemas e perspectivas</w:t>
            </w:r>
            <w:r w:rsidRPr="00CB688C">
              <w:rPr>
                <w:rFonts w:eastAsia="Calibri"/>
                <w:b/>
                <w:bCs/>
              </w:rPr>
              <w:t xml:space="preserve">. </w:t>
            </w:r>
            <w:r w:rsidRPr="00CB688C">
              <w:rPr>
                <w:rFonts w:eastAsia="Calibri"/>
                <w:i/>
                <w:iCs/>
              </w:rPr>
              <w:t xml:space="preserve">Poíesis Pedagógica - </w:t>
            </w:r>
            <w:r w:rsidRPr="00CB688C">
              <w:rPr>
                <w:rFonts w:eastAsia="Calibri"/>
                <w:iCs/>
              </w:rPr>
              <w:t>V.9, N.1 jan/jun. pp.07-19</w:t>
            </w:r>
            <w:r w:rsidRPr="00CB688C">
              <w:rPr>
                <w:rFonts w:eastAsia="Calibri"/>
                <w:bCs/>
              </w:rPr>
              <w:t>, 2011.</w:t>
            </w:r>
          </w:p>
          <w:p w:rsidR="00F522D7" w:rsidRDefault="00F522D7" w:rsidP="00F522D7">
            <w:pPr>
              <w:rPr>
                <w:b/>
                <w:sz w:val="22"/>
                <w:szCs w:val="22"/>
              </w:rPr>
            </w:pPr>
          </w:p>
          <w:p w:rsidR="00F522D7" w:rsidRPr="00CB688C" w:rsidRDefault="00F522D7" w:rsidP="00F522D7">
            <w:pPr>
              <w:pStyle w:val="Corpodetexto"/>
              <w:spacing w:line="240" w:lineRule="auto"/>
              <w:rPr>
                <w:sz w:val="24"/>
              </w:rPr>
            </w:pPr>
            <w:r w:rsidRPr="00CB688C">
              <w:rPr>
                <w:sz w:val="24"/>
              </w:rPr>
              <w:t xml:space="preserve">GOMIDE, Angela Galizzi Vieira. Políticas da Unesco Para formação de Professores no Brasil: uma leitura da desqualificação da educação brasileira. </w:t>
            </w:r>
            <w:r w:rsidRPr="00CB688C">
              <w:rPr>
                <w:i/>
                <w:sz w:val="24"/>
              </w:rPr>
              <w:t>Cadernos de Pesquisa</w:t>
            </w:r>
            <w:r w:rsidRPr="00CB688C">
              <w:rPr>
                <w:sz w:val="24"/>
              </w:rPr>
              <w:t xml:space="preserve">, n. 11, 7, </w:t>
            </w:r>
          </w:p>
          <w:p w:rsidR="00F522D7" w:rsidRPr="00CB688C" w:rsidRDefault="00F522D7" w:rsidP="00F522D7">
            <w:pPr>
              <w:tabs>
                <w:tab w:val="left" w:pos="357"/>
              </w:tabs>
              <w:autoSpaceDE w:val="0"/>
              <w:autoSpaceDN w:val="0"/>
              <w:adjustRightInd w:val="0"/>
              <w:jc w:val="both"/>
            </w:pPr>
            <w:r w:rsidRPr="00CB688C">
              <w:t xml:space="preserve">Disponível em: </w:t>
            </w:r>
            <w:hyperlink r:id="rId9" w:history="1">
              <w:r w:rsidRPr="00CB688C">
                <w:rPr>
                  <w:rStyle w:val="Hyperlink"/>
                </w:rPr>
                <w:t>www.utp.br/cadernos_de_pesquisa/pdfs/cad_pesq11/7_politicas_da_unesco_cp11.pdf</w:t>
              </w:r>
            </w:hyperlink>
          </w:p>
          <w:p w:rsidR="00F522D7" w:rsidRDefault="00F522D7" w:rsidP="00F522D7">
            <w:pPr>
              <w:rPr>
                <w:b/>
                <w:sz w:val="22"/>
                <w:szCs w:val="22"/>
              </w:rPr>
            </w:pPr>
          </w:p>
          <w:p w:rsidR="00F039C1" w:rsidRDefault="004C6705" w:rsidP="004C6705">
            <w:pPr>
              <w:pStyle w:val="Corpodetexto"/>
              <w:rPr>
                <w:sz w:val="24"/>
              </w:rPr>
            </w:pPr>
            <w:r w:rsidRPr="00CB688C">
              <w:rPr>
                <w:sz w:val="24"/>
              </w:rPr>
              <w:t xml:space="preserve">BALL, Stephen J. Reforma educacional como barbárie social: economismo e o fim da autenticidade. </w:t>
            </w:r>
            <w:r w:rsidRPr="00CB688C">
              <w:rPr>
                <w:i/>
                <w:sz w:val="24"/>
              </w:rPr>
              <w:t>Práxis Educativa</w:t>
            </w:r>
            <w:r w:rsidRPr="00CB688C">
              <w:rPr>
                <w:sz w:val="24"/>
              </w:rPr>
              <w:t>, Ponta Grossa, v. 7, n. 1, p. 33-52, jan./jun. 2012.</w:t>
            </w:r>
          </w:p>
          <w:p w:rsidR="00FB08F5" w:rsidRDefault="00FB08F5" w:rsidP="004C6705">
            <w:pPr>
              <w:pStyle w:val="Corpodetexto"/>
              <w:rPr>
                <w:sz w:val="24"/>
              </w:rPr>
            </w:pPr>
          </w:p>
          <w:p w:rsidR="00FB08F5" w:rsidRDefault="00FB08F5" w:rsidP="004C6705">
            <w:pPr>
              <w:pStyle w:val="Corpodetexto"/>
              <w:rPr>
                <w:sz w:val="24"/>
              </w:rPr>
            </w:pPr>
            <w:r w:rsidRPr="00FB08F5">
              <w:rPr>
                <w:sz w:val="24"/>
                <w:highlight w:val="yellow"/>
              </w:rPr>
              <w:t>Discussão sobre propostas para o trabalho final da disciplina</w:t>
            </w:r>
          </w:p>
          <w:p w:rsidR="00331234" w:rsidRPr="004C6705" w:rsidRDefault="00331234" w:rsidP="004C6705">
            <w:pPr>
              <w:pStyle w:val="Corpodetexto"/>
              <w:rPr>
                <w:sz w:val="24"/>
              </w:rPr>
            </w:pPr>
            <w:r w:rsidRPr="00331234">
              <w:rPr>
                <w:sz w:val="24"/>
                <w:highlight w:val="green"/>
              </w:rPr>
              <w:t>Escolha da dissertação ou tese para apresentaçaõ em grupo</w:t>
            </w:r>
          </w:p>
        </w:tc>
        <w:tc>
          <w:tcPr>
            <w:tcW w:w="992" w:type="dxa"/>
          </w:tcPr>
          <w:p w:rsidR="00F522D7" w:rsidRPr="00794057" w:rsidRDefault="00F522D7" w:rsidP="00F522D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522D7" w:rsidRPr="00794057" w:rsidRDefault="00F522D7" w:rsidP="00BF3C3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87169" w:rsidRPr="00794057" w:rsidTr="006A03DF">
        <w:tc>
          <w:tcPr>
            <w:tcW w:w="1276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</w:tcPr>
          <w:p w:rsidR="00687169" w:rsidRPr="00082108" w:rsidRDefault="00687169" w:rsidP="00687169">
            <w:pPr>
              <w:rPr>
                <w:b/>
                <w:bCs/>
                <w:color w:val="000000"/>
              </w:rPr>
            </w:pPr>
            <w:r w:rsidRPr="00082108">
              <w:rPr>
                <w:b/>
                <w:bCs/>
                <w:color w:val="000000"/>
              </w:rPr>
              <w:t xml:space="preserve">Formação de Professoras/es: </w:t>
            </w:r>
            <w:r>
              <w:rPr>
                <w:b/>
                <w:bCs/>
                <w:color w:val="000000"/>
              </w:rPr>
              <w:t>perspectivas críticas</w:t>
            </w:r>
          </w:p>
          <w:p w:rsidR="00687169" w:rsidRDefault="00687169" w:rsidP="00687169">
            <w:pPr>
              <w:rPr>
                <w:bCs/>
                <w:color w:val="000000"/>
              </w:rPr>
            </w:pPr>
          </w:p>
          <w:p w:rsidR="00687169" w:rsidRPr="00D0375E" w:rsidRDefault="00687169" w:rsidP="00687169">
            <w:pPr>
              <w:rPr>
                <w:bCs/>
                <w:color w:val="000000"/>
              </w:rPr>
            </w:pPr>
            <w:r w:rsidRPr="00D0375E">
              <w:rPr>
                <w:bCs/>
                <w:color w:val="000000"/>
              </w:rPr>
              <w:t xml:space="preserve">GROSFOGUEL, R. Para descolonizar os estudos de economia política e os estudos pós-coloniais: Transmodernidade, pensamento de fronteira e colonialidade global. </w:t>
            </w:r>
            <w:r w:rsidRPr="00D0375E">
              <w:rPr>
                <w:bCs/>
                <w:i/>
                <w:iCs/>
                <w:color w:val="000000"/>
              </w:rPr>
              <w:t xml:space="preserve">Revista Crítica de Ciências Sociais, n. </w:t>
            </w:r>
            <w:r w:rsidRPr="00D0375E">
              <w:rPr>
                <w:bCs/>
                <w:color w:val="000000"/>
              </w:rPr>
              <w:t>80, p. 115-147, 2008.</w:t>
            </w:r>
          </w:p>
          <w:p w:rsidR="00687169" w:rsidRDefault="00687169" w:rsidP="00687169">
            <w:pPr>
              <w:rPr>
                <w:bCs/>
                <w:color w:val="000000"/>
              </w:rPr>
            </w:pPr>
          </w:p>
          <w:p w:rsidR="002B31B7" w:rsidRDefault="002B31B7" w:rsidP="006871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ANDREOTTI, V.; PEREIRA, R. S.; SANTIAGO, EDMUNDO, E. S. G. M. </w:t>
            </w:r>
            <w:r w:rsidRPr="002B31B7">
              <w:rPr>
                <w:bCs/>
                <w:color w:val="000000"/>
              </w:rPr>
              <w:t>O Imaginário Global Dominante E Algumas Reflexões Sobre Os Pré-Requisitos Para Uma  Educação Pós</w:t>
            </w:r>
            <w:r>
              <w:rPr>
                <w:bCs/>
                <w:color w:val="000000"/>
              </w:rPr>
              <w:t>-</w:t>
            </w:r>
            <w:r w:rsidRPr="002B31B7">
              <w:rPr>
                <w:bCs/>
                <w:color w:val="000000"/>
              </w:rPr>
              <w:t xml:space="preserve">abissal. </w:t>
            </w:r>
            <w:r w:rsidRPr="002B31B7">
              <w:rPr>
                <w:bCs/>
                <w:i/>
                <w:color w:val="000000"/>
              </w:rPr>
              <w:t>Revista Sinergias</w:t>
            </w:r>
            <w:r w:rsidRPr="002B31B7">
              <w:rPr>
                <w:bCs/>
                <w:color w:val="000000"/>
              </w:rPr>
              <w:t xml:space="preserve">, n. 5, 2017. </w:t>
            </w:r>
          </w:p>
          <w:p w:rsidR="00687169" w:rsidRPr="00E463A7" w:rsidRDefault="00687169" w:rsidP="002B31B7">
            <w:pPr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B08F5" w:rsidRPr="00794057" w:rsidRDefault="00FB08F5" w:rsidP="002B31B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87169" w:rsidRPr="00794057" w:rsidTr="006A03DF">
        <w:tc>
          <w:tcPr>
            <w:tcW w:w="1276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62" w:type="dxa"/>
          </w:tcPr>
          <w:p w:rsidR="00687169" w:rsidRDefault="00687169" w:rsidP="00687169">
            <w:pPr>
              <w:rPr>
                <w:bCs/>
                <w:color w:val="000000"/>
              </w:rPr>
            </w:pPr>
          </w:p>
          <w:p w:rsidR="00FB08F5" w:rsidRDefault="00FB08F5" w:rsidP="002B31B7">
            <w:pPr>
              <w:rPr>
                <w:b/>
                <w:bCs/>
                <w:color w:val="000000"/>
              </w:rPr>
            </w:pPr>
            <w:r w:rsidRPr="00FB08F5">
              <w:rPr>
                <w:b/>
                <w:bCs/>
                <w:color w:val="000000"/>
                <w:highlight w:val="yellow"/>
              </w:rPr>
              <w:t xml:space="preserve">Discussão de </w:t>
            </w:r>
            <w:r>
              <w:rPr>
                <w:b/>
                <w:bCs/>
                <w:color w:val="000000"/>
                <w:highlight w:val="yellow"/>
              </w:rPr>
              <w:t>propostas/ideias</w:t>
            </w:r>
            <w:r w:rsidRPr="00FB08F5">
              <w:rPr>
                <w:b/>
                <w:bCs/>
                <w:color w:val="000000"/>
                <w:highlight w:val="yellow"/>
              </w:rPr>
              <w:t xml:space="preserve"> sobre o trabalho final</w:t>
            </w:r>
            <w:r w:rsidRPr="00FB08F5">
              <w:rPr>
                <w:b/>
                <w:bCs/>
                <w:color w:val="000000"/>
              </w:rPr>
              <w:t xml:space="preserve"> </w:t>
            </w:r>
          </w:p>
          <w:p w:rsidR="00331234" w:rsidRPr="00FB08F5" w:rsidRDefault="00331234" w:rsidP="002B31B7">
            <w:pPr>
              <w:rPr>
                <w:b/>
                <w:bCs/>
                <w:color w:val="000000"/>
              </w:rPr>
            </w:pPr>
            <w:r w:rsidRPr="00331234">
              <w:rPr>
                <w:highlight w:val="green"/>
              </w:rPr>
              <w:t>Escolha da dissertação ou tese para apresent</w:t>
            </w:r>
            <w:r>
              <w:rPr>
                <w:highlight w:val="green"/>
              </w:rPr>
              <w:t>ação</w:t>
            </w:r>
            <w:r w:rsidRPr="00331234">
              <w:rPr>
                <w:highlight w:val="green"/>
              </w:rPr>
              <w:t xml:space="preserve"> em grupo</w:t>
            </w:r>
          </w:p>
          <w:p w:rsidR="00FB08F5" w:rsidRDefault="00FB08F5" w:rsidP="002B31B7">
            <w:pPr>
              <w:rPr>
                <w:bCs/>
                <w:color w:val="000000"/>
              </w:rPr>
            </w:pPr>
          </w:p>
          <w:p w:rsidR="002B31B7" w:rsidRPr="00166ED8" w:rsidRDefault="002B31B7" w:rsidP="002B31B7">
            <w:pPr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hooks, B. </w:t>
            </w:r>
            <w:r w:rsidRPr="00166ED8">
              <w:rPr>
                <w:bCs/>
                <w:i/>
                <w:color w:val="000000"/>
              </w:rPr>
              <w:t xml:space="preserve">Teaching to transgress. </w:t>
            </w:r>
          </w:p>
          <w:p w:rsidR="002B31B7" w:rsidRDefault="002B31B7" w:rsidP="002B31B7">
            <w:pPr>
              <w:rPr>
                <w:bCs/>
                <w:color w:val="000000"/>
              </w:rPr>
            </w:pPr>
          </w:p>
          <w:p w:rsidR="002B31B7" w:rsidRDefault="002B31B7" w:rsidP="002B31B7">
            <w:pPr>
              <w:rPr>
                <w:bCs/>
                <w:color w:val="000000"/>
              </w:rPr>
            </w:pPr>
            <w:r w:rsidRPr="00CD5926">
              <w:rPr>
                <w:bCs/>
                <w:color w:val="000000"/>
              </w:rPr>
              <w:t xml:space="preserve">Mateus, Elaine. (2014). Um esboço crítico sobre "parceria" na formação de professores. </w:t>
            </w:r>
            <w:r w:rsidRPr="00DA24D5">
              <w:rPr>
                <w:bCs/>
                <w:i/>
                <w:color w:val="000000"/>
              </w:rPr>
              <w:t>Educação em Revista</w:t>
            </w:r>
            <w:r>
              <w:rPr>
                <w:bCs/>
                <w:color w:val="000000"/>
              </w:rPr>
              <w:t xml:space="preserve">, v. 30. Disponivel em: </w:t>
            </w:r>
            <w:hyperlink r:id="rId10" w:history="1">
              <w:r w:rsidRPr="000E3D72">
                <w:rPr>
                  <w:rStyle w:val="Hyperlink"/>
                  <w:bCs/>
                </w:rPr>
                <w:t>https://www.researchgate.net/publication/307650557_Um_esboco_critico_sobre_parceria_na_formacao_de_professores</w:t>
              </w:r>
            </w:hyperlink>
          </w:p>
          <w:p w:rsidR="00687169" w:rsidRDefault="00687169" w:rsidP="00687169">
            <w:pPr>
              <w:rPr>
                <w:bCs/>
                <w:color w:val="000000"/>
              </w:rPr>
            </w:pPr>
          </w:p>
          <w:p w:rsidR="00687169" w:rsidRPr="00E463A7" w:rsidRDefault="00687169" w:rsidP="00687169">
            <w:pPr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B31B7" w:rsidRPr="00794057" w:rsidRDefault="002B31B7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87169" w:rsidRPr="00794057" w:rsidTr="006A03DF">
        <w:tc>
          <w:tcPr>
            <w:tcW w:w="1276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62" w:type="dxa"/>
          </w:tcPr>
          <w:p w:rsidR="00FB08F5" w:rsidRDefault="00FB08F5" w:rsidP="00FB08F5">
            <w:pPr>
              <w:rPr>
                <w:b/>
                <w:bCs/>
                <w:color w:val="000000"/>
              </w:rPr>
            </w:pPr>
            <w:r w:rsidRPr="00FB08F5">
              <w:rPr>
                <w:b/>
                <w:bCs/>
                <w:color w:val="000000"/>
                <w:highlight w:val="yellow"/>
              </w:rPr>
              <w:t xml:space="preserve">Discussão de </w:t>
            </w:r>
            <w:r>
              <w:rPr>
                <w:b/>
                <w:bCs/>
                <w:color w:val="000000"/>
                <w:highlight w:val="yellow"/>
              </w:rPr>
              <w:t>propostas/ideias</w:t>
            </w:r>
            <w:r w:rsidRPr="00FB08F5">
              <w:rPr>
                <w:b/>
                <w:bCs/>
                <w:color w:val="000000"/>
                <w:highlight w:val="yellow"/>
              </w:rPr>
              <w:t xml:space="preserve"> sobre o trabalho final</w:t>
            </w:r>
            <w:r w:rsidRPr="00FB08F5">
              <w:rPr>
                <w:b/>
                <w:bCs/>
                <w:color w:val="000000"/>
              </w:rPr>
              <w:t xml:space="preserve"> </w:t>
            </w:r>
          </w:p>
          <w:p w:rsidR="00331234" w:rsidRPr="00FB08F5" w:rsidRDefault="00331234" w:rsidP="00FB08F5">
            <w:pPr>
              <w:rPr>
                <w:b/>
                <w:bCs/>
                <w:color w:val="000000"/>
              </w:rPr>
            </w:pPr>
            <w:r w:rsidRPr="00331234">
              <w:rPr>
                <w:highlight w:val="green"/>
              </w:rPr>
              <w:t>Escolha da dissertação ou tese para apresentaç</w:t>
            </w:r>
            <w:r>
              <w:rPr>
                <w:highlight w:val="green"/>
              </w:rPr>
              <w:t>ão</w:t>
            </w:r>
            <w:r w:rsidRPr="00331234">
              <w:rPr>
                <w:highlight w:val="green"/>
              </w:rPr>
              <w:t xml:space="preserve"> em grupo</w:t>
            </w:r>
          </w:p>
          <w:p w:rsidR="00687169" w:rsidRDefault="00687169" w:rsidP="00687169">
            <w:pPr>
              <w:rPr>
                <w:bCs/>
                <w:sz w:val="22"/>
                <w:szCs w:val="22"/>
              </w:rPr>
            </w:pPr>
          </w:p>
          <w:p w:rsidR="00687169" w:rsidRPr="002B31B7" w:rsidRDefault="00687169" w:rsidP="002B31B7">
            <w:pPr>
              <w:pStyle w:val="PargrafodaLista"/>
              <w:spacing w:before="120" w:after="120"/>
              <w:ind w:left="0"/>
              <w:jc w:val="both"/>
              <w:rPr>
                <w:rFonts w:ascii="Times New Roman" w:hAnsi="Times New Roman"/>
                <w:bCs/>
              </w:rPr>
            </w:pPr>
            <w:r w:rsidRPr="00115A81">
              <w:rPr>
                <w:rFonts w:ascii="Times New Roman" w:hAnsi="Times New Roman"/>
                <w:bCs/>
              </w:rPr>
              <w:t>MENEZES de SOUZA, Lynn Mario T. Para uma redefinição de Letramento Crítico: conflito e produção de significação. In: MACIEL, Ruberval F.; ARAÚJO, Vanessa A. (Org.).</w:t>
            </w:r>
            <w:r w:rsidRPr="00115A81">
              <w:rPr>
                <w:rFonts w:ascii="Times New Roman" w:hAnsi="Times New Roman"/>
                <w:bCs/>
                <w:i/>
                <w:iCs/>
              </w:rPr>
              <w:t xml:space="preserve"> Formação de professores de línguas: </w:t>
            </w:r>
            <w:r w:rsidRPr="00115A81">
              <w:rPr>
                <w:rFonts w:ascii="Times New Roman" w:hAnsi="Times New Roman"/>
                <w:bCs/>
              </w:rPr>
              <w:t>ampliando perspectivas. Jundiaí: Pa</w:t>
            </w:r>
            <w:r w:rsidR="002B31B7">
              <w:rPr>
                <w:rFonts w:ascii="Times New Roman" w:hAnsi="Times New Roman"/>
                <w:bCs/>
              </w:rPr>
              <w:t>ço Editorial, 2011. p. 128-140.</w:t>
            </w:r>
          </w:p>
          <w:p w:rsidR="00687169" w:rsidRDefault="00687169" w:rsidP="00687169">
            <w:pPr>
              <w:spacing w:before="120" w:after="120"/>
              <w:jc w:val="both"/>
              <w:rPr>
                <w:bCs/>
              </w:rPr>
            </w:pPr>
            <w:r w:rsidRPr="004F5DDB">
              <w:rPr>
                <w:bCs/>
              </w:rPr>
              <w:t>ARNOLD, Julie; et al. Conceptualizing teacher education and research as ‘critical praxis’</w:t>
            </w:r>
            <w:r w:rsidRPr="00567D8F">
              <w:rPr>
                <w:bCs/>
              </w:rPr>
              <w:t xml:space="preserve">. </w:t>
            </w:r>
            <w:r w:rsidRPr="00567D8F">
              <w:rPr>
                <w:bCs/>
                <w:i/>
              </w:rPr>
              <w:t>Critical Studies in Education</w:t>
            </w:r>
            <w:r w:rsidRPr="00567D8F">
              <w:rPr>
                <w:bCs/>
              </w:rPr>
              <w:t xml:space="preserve">, 53:3, p. </w:t>
            </w:r>
            <w:r w:rsidRPr="00567D8F">
              <w:rPr>
                <w:bCs/>
              </w:rPr>
              <w:lastRenderedPageBreak/>
              <w:t>281-295, 2012.</w:t>
            </w:r>
          </w:p>
          <w:p w:rsidR="002B31B7" w:rsidRDefault="002B31B7" w:rsidP="00687169">
            <w:pPr>
              <w:spacing w:before="120" w:after="120"/>
              <w:jc w:val="both"/>
              <w:rPr>
                <w:bCs/>
              </w:rPr>
            </w:pPr>
          </w:p>
          <w:p w:rsidR="00687169" w:rsidRPr="00567D8F" w:rsidRDefault="00687169" w:rsidP="00687169">
            <w:pPr>
              <w:spacing w:before="120" w:after="12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MONTE MOR, W. The development of agency in a new Literacies Proposal for Techer Education in Brazil. IN: JUNQUEIRA, E. S.; BUZATO, M. E. K. (Org.). New Literacies, New Agencies? A Brazilian Perspective on Mindsets, Digital Practices and Tools for Social Action in ut of school. Nova York: Peter Lang Publishers, 2013, p. 126-146.</w:t>
            </w:r>
          </w:p>
          <w:p w:rsidR="00687169" w:rsidRPr="00794057" w:rsidRDefault="00687169" w:rsidP="0068716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B08F5" w:rsidRPr="00794057" w:rsidRDefault="00FB08F5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87169" w:rsidRPr="00794057" w:rsidTr="006A03DF">
        <w:tc>
          <w:tcPr>
            <w:tcW w:w="1276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6662" w:type="dxa"/>
          </w:tcPr>
          <w:p w:rsidR="00687169" w:rsidRDefault="00687169" w:rsidP="00687169">
            <w:pPr>
              <w:ind w:right="333"/>
              <w:rPr>
                <w:sz w:val="22"/>
                <w:szCs w:val="22"/>
              </w:rPr>
            </w:pPr>
          </w:p>
          <w:p w:rsidR="00687169" w:rsidRDefault="00687169" w:rsidP="006871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Dissertação de Josiane Prescendo Tonim</w:t>
            </w:r>
          </w:p>
          <w:p w:rsidR="00687169" w:rsidRDefault="00687169" w:rsidP="00687169">
            <w:pPr>
              <w:rPr>
                <w:bCs/>
                <w:sz w:val="22"/>
                <w:szCs w:val="22"/>
              </w:rPr>
            </w:pPr>
          </w:p>
          <w:p w:rsidR="00687169" w:rsidRPr="00033610" w:rsidRDefault="00687169" w:rsidP="00687169">
            <w:pPr>
              <w:spacing w:before="160" w:after="160"/>
              <w:jc w:val="both"/>
              <w:rPr>
                <w:rFonts w:ascii="Candara" w:hAnsi="Candara"/>
              </w:rPr>
            </w:pPr>
            <w:r w:rsidRPr="00033610">
              <w:rPr>
                <w:rFonts w:ascii="Candara" w:hAnsi="Candara"/>
                <w:smallCaps/>
              </w:rPr>
              <w:t>BLOCK</w:t>
            </w:r>
            <w:r w:rsidRPr="00033610">
              <w:rPr>
                <w:rFonts w:ascii="Candara" w:hAnsi="Candara"/>
              </w:rPr>
              <w:t>, David. Neoliberalism, the neoliberal citizen and English language teaching materials: a critical analysis/Neoliberalismo, el ciudadano neoliberal y los materiales para la enseñanza de la lenagua inglesa: un análisis crít</w:t>
            </w:r>
            <w:r>
              <w:rPr>
                <w:rFonts w:ascii="Candara" w:hAnsi="Candara"/>
              </w:rPr>
              <w:t>i</w:t>
            </w:r>
            <w:r w:rsidRPr="00033610">
              <w:rPr>
                <w:rFonts w:ascii="Candara" w:hAnsi="Candara"/>
              </w:rPr>
              <w:t xml:space="preserve">co. Ruta Maestra, ed. 21, 2017, p. 4-15. Disponível em: </w:t>
            </w:r>
            <w:r w:rsidRPr="00033610">
              <w:rPr>
                <w:rFonts w:ascii="Candara" w:hAnsi="Candara"/>
              </w:rPr>
              <w:t>&lt;</w:t>
            </w:r>
            <w:hyperlink r:id="rId11" w:history="1">
              <w:r w:rsidRPr="00033610">
                <w:rPr>
                  <w:rStyle w:val="Hyperlink"/>
                  <w:rFonts w:ascii="Candara" w:hAnsi="Candara"/>
                </w:rPr>
                <w:t>https://www.academia.edu/35429623/Block_D._2017_</w:t>
              </w:r>
            </w:hyperlink>
            <w:r w:rsidRPr="00033610">
              <w:rPr>
                <w:rFonts w:ascii="Candara" w:hAnsi="Candara"/>
              </w:rPr>
              <w:t>&gt;. Acesso em 14 dez. 2017.</w:t>
            </w:r>
          </w:p>
          <w:p w:rsidR="00687169" w:rsidRPr="007C2A48" w:rsidRDefault="00687169" w:rsidP="00687169">
            <w:r w:rsidRPr="007C2A48">
              <w:rPr>
                <w:smallCaps/>
                <w:lang w:val="en-US"/>
              </w:rPr>
              <w:t>SKLIAR</w:t>
            </w:r>
            <w:r w:rsidRPr="007C2A48">
              <w:rPr>
                <w:lang w:val="en-US"/>
              </w:rPr>
              <w:t xml:space="preserve">, Carlos. </w:t>
            </w:r>
            <w:r w:rsidR="007C2A48" w:rsidRPr="007C2A48">
              <w:rPr>
                <w:lang w:val="en-US"/>
              </w:rPr>
              <w:t xml:space="preserve">SAMPAIO, C. ESTEBAN, M. Provocações para pensar em uma educação outra: Conversa com Carlos Skliar. </w:t>
            </w:r>
            <w:r w:rsidR="007C2A48" w:rsidRPr="007C2A48">
              <w:rPr>
                <w:i/>
                <w:lang w:val="en-US"/>
              </w:rPr>
              <w:t>R</w:t>
            </w:r>
            <w:r w:rsidR="007C2A48" w:rsidRPr="007C2A48">
              <w:rPr>
                <w:i/>
                <w:color w:val="000000"/>
              </w:rPr>
              <w:t>evista</w:t>
            </w:r>
            <w:r w:rsidR="007C2A48" w:rsidRPr="007C2A48">
              <w:rPr>
                <w:color w:val="000000"/>
              </w:rPr>
              <w:t xml:space="preserve"> </w:t>
            </w:r>
            <w:r w:rsidR="007C2A48" w:rsidRPr="007C2A48">
              <w:rPr>
                <w:i/>
                <w:color w:val="000000"/>
              </w:rPr>
              <w:t>Teias</w:t>
            </w:r>
            <w:r w:rsidR="007C2A48" w:rsidRPr="007C2A48">
              <w:rPr>
                <w:color w:val="000000"/>
              </w:rPr>
              <w:t>, v. 13, n. 30, p. 311-325, set./dez. 2012</w:t>
            </w:r>
            <w:r w:rsidRPr="007C2A48">
              <w:rPr>
                <w:lang w:val="en-US"/>
              </w:rPr>
              <w:t>.</w:t>
            </w:r>
          </w:p>
          <w:p w:rsidR="00687169" w:rsidRDefault="00687169" w:rsidP="00687169">
            <w:pPr>
              <w:ind w:right="333"/>
              <w:rPr>
                <w:sz w:val="22"/>
                <w:szCs w:val="22"/>
              </w:rPr>
            </w:pPr>
          </w:p>
          <w:p w:rsidR="00687169" w:rsidRPr="00794057" w:rsidRDefault="00687169" w:rsidP="00687169">
            <w:pPr>
              <w:ind w:right="33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87169" w:rsidRPr="00794057" w:rsidTr="006A03DF">
        <w:tc>
          <w:tcPr>
            <w:tcW w:w="1276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62" w:type="dxa"/>
          </w:tcPr>
          <w:p w:rsidR="00687169" w:rsidRDefault="00687169" w:rsidP="00687169">
            <w:pPr>
              <w:rPr>
                <w:bCs/>
                <w:sz w:val="22"/>
                <w:szCs w:val="22"/>
              </w:rPr>
            </w:pPr>
          </w:p>
          <w:p w:rsidR="00687169" w:rsidRDefault="00687169" w:rsidP="0068716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C52777">
              <w:rPr>
                <w:lang w:val="en-GB"/>
              </w:rPr>
              <w:t xml:space="preserve">KUMARAVADIVELU, Bala. 2012. Individual identity, cultural globalization and teaching English as an international language: the case for an epistemic break. In: ALSAGOFF, Lubna; RENANDYA, Willy A.; HU, Guangwei; MCKAY, Lee S. (Ed.). </w:t>
            </w:r>
            <w:r w:rsidRPr="00C52777">
              <w:rPr>
                <w:i/>
                <w:lang w:val="en-GB"/>
              </w:rPr>
              <w:t>Teaching English as an international language</w:t>
            </w:r>
            <w:r w:rsidRPr="00C52777">
              <w:rPr>
                <w:lang w:val="en-GB"/>
              </w:rPr>
              <w:t>: principles and practices, New York: Routledge: 9-27.</w:t>
            </w:r>
          </w:p>
          <w:p w:rsidR="00687169" w:rsidRDefault="00687169" w:rsidP="0068716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</w:p>
          <w:p w:rsidR="00687169" w:rsidRPr="00F2100D" w:rsidRDefault="00687169" w:rsidP="00687169">
            <w:pPr>
              <w:rPr>
                <w:b/>
              </w:rPr>
            </w:pPr>
            <w:r w:rsidRPr="004F5DDB">
              <w:t xml:space="preserve">DINIZ-PEREIRA, Júlio E.; ZEICHNER, Kenneth M. (Orgs.). </w:t>
            </w:r>
            <w:r w:rsidRPr="004F5DDB">
              <w:rPr>
                <w:i/>
              </w:rPr>
              <w:t>Justiça social:</w:t>
            </w:r>
            <w:r w:rsidRPr="004F5DDB">
              <w:t xml:space="preserve"> desafio para a formação de professores. Belo Horizonte: Autêntica Editora, 2008.</w:t>
            </w:r>
          </w:p>
          <w:p w:rsidR="00687169" w:rsidRPr="00C52777" w:rsidRDefault="00687169" w:rsidP="00687169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</w:p>
          <w:p w:rsidR="00687169" w:rsidRPr="00794057" w:rsidRDefault="00687169" w:rsidP="00687169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87169" w:rsidRPr="00C70735" w:rsidTr="006A03DF">
        <w:tc>
          <w:tcPr>
            <w:tcW w:w="1276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662" w:type="dxa"/>
          </w:tcPr>
          <w:p w:rsidR="00687169" w:rsidRDefault="00687169" w:rsidP="00687169">
            <w:pPr>
              <w:rPr>
                <w:bCs/>
                <w:sz w:val="22"/>
                <w:szCs w:val="22"/>
              </w:rPr>
            </w:pPr>
          </w:p>
          <w:p w:rsidR="00687169" w:rsidRDefault="00331234" w:rsidP="00687169">
            <w:r>
              <w:t>Apresentação</w:t>
            </w:r>
            <w:r w:rsidR="00FD5C57">
              <w:t xml:space="preserve"> de dissertações e teses</w:t>
            </w:r>
            <w:r>
              <w:t xml:space="preserve"> na área de formação de professores/as de línguas</w:t>
            </w:r>
          </w:p>
          <w:p w:rsidR="005C2E2E" w:rsidRDefault="005C2E2E" w:rsidP="00687169">
            <w:r>
              <w:t>Discussão sobre trabalhos finais</w:t>
            </w:r>
          </w:p>
          <w:p w:rsidR="00687169" w:rsidRPr="00C70735" w:rsidRDefault="00687169" w:rsidP="00687169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87169" w:rsidRPr="00C70735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87169" w:rsidRPr="00C70735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87169" w:rsidRPr="005E3DC0" w:rsidTr="006A03DF">
        <w:tc>
          <w:tcPr>
            <w:tcW w:w="1276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662" w:type="dxa"/>
          </w:tcPr>
          <w:p w:rsidR="00687169" w:rsidRDefault="00687169" w:rsidP="00687169">
            <w:pPr>
              <w:rPr>
                <w:bCs/>
                <w:sz w:val="22"/>
                <w:szCs w:val="22"/>
              </w:rPr>
            </w:pPr>
          </w:p>
          <w:p w:rsidR="00687169" w:rsidRDefault="00687169" w:rsidP="006871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Apresentação de dissertações e Teses</w:t>
            </w:r>
            <w:r w:rsidR="00331234">
              <w:rPr>
                <w:bCs/>
                <w:sz w:val="22"/>
                <w:szCs w:val="22"/>
              </w:rPr>
              <w:t xml:space="preserve"> na área de formação de professores/</w:t>
            </w:r>
            <w:r w:rsidR="00331234">
              <w:t>as de línguas</w:t>
            </w:r>
          </w:p>
          <w:p w:rsidR="005C2E2E" w:rsidRDefault="005C2E2E" w:rsidP="006871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Discussão sobre trabalhos finais</w:t>
            </w:r>
          </w:p>
          <w:p w:rsidR="00187DAE" w:rsidRDefault="00187DAE" w:rsidP="00687169">
            <w:pPr>
              <w:rPr>
                <w:bCs/>
                <w:sz w:val="22"/>
                <w:szCs w:val="22"/>
              </w:rPr>
            </w:pPr>
          </w:p>
          <w:p w:rsidR="00687169" w:rsidRPr="005E3DC0" w:rsidRDefault="00687169" w:rsidP="00687169">
            <w:pPr>
              <w:tabs>
                <w:tab w:val="left" w:pos="3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7169" w:rsidRPr="005E3DC0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87169" w:rsidRPr="005E3DC0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87169" w:rsidRPr="003F2E86" w:rsidTr="006A03DF">
        <w:tc>
          <w:tcPr>
            <w:tcW w:w="1276" w:type="dxa"/>
          </w:tcPr>
          <w:p w:rsidR="00687169" w:rsidRPr="005E3DC0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E3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:rsidR="00687169" w:rsidRDefault="00687169" w:rsidP="006871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87169" w:rsidRDefault="00687169" w:rsidP="006871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Apresentação de dissertações e Teses </w:t>
            </w:r>
            <w:r w:rsidR="00331234">
              <w:rPr>
                <w:sz w:val="22"/>
                <w:szCs w:val="22"/>
              </w:rPr>
              <w:t>na área de formação de professores/as de línguas</w:t>
            </w:r>
          </w:p>
          <w:p w:rsidR="00687169" w:rsidRDefault="005C2E2E" w:rsidP="006871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Discussão sobre trabalhos finais </w:t>
            </w:r>
          </w:p>
          <w:p w:rsidR="00687169" w:rsidRDefault="00687169" w:rsidP="006871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Avaliação final da disciplina</w:t>
            </w:r>
          </w:p>
          <w:p w:rsidR="00687169" w:rsidRPr="003F2E86" w:rsidRDefault="00687169" w:rsidP="006871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7169" w:rsidRPr="003F2E86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87169" w:rsidRPr="003F2E86" w:rsidRDefault="00687169" w:rsidP="00FD5C5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87169" w:rsidRPr="00794057" w:rsidTr="006A03DF">
        <w:tc>
          <w:tcPr>
            <w:tcW w:w="1276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87169" w:rsidRPr="00794057" w:rsidRDefault="00687169" w:rsidP="00687169">
            <w:pPr>
              <w:ind w:right="33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87169" w:rsidRPr="00794057" w:rsidRDefault="00687169" w:rsidP="0068716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</w:tbl>
    <w:p w:rsidR="006A03DF" w:rsidRDefault="006A03DF" w:rsidP="00BF3C33"/>
    <w:sectPr w:rsidR="006A03DF" w:rsidSect="00B6089B">
      <w:headerReference w:type="even" r:id="rId12"/>
      <w:headerReference w:type="defaul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E6" w:rsidRDefault="00AC51E6">
      <w:r>
        <w:separator/>
      </w:r>
    </w:p>
  </w:endnote>
  <w:endnote w:type="continuationSeparator" w:id="0">
    <w:p w:rsidR="00AC51E6" w:rsidRDefault="00AC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E6" w:rsidRDefault="00AC51E6">
      <w:r>
        <w:separator/>
      </w:r>
    </w:p>
  </w:footnote>
  <w:footnote w:type="continuationSeparator" w:id="0">
    <w:p w:rsidR="00AC51E6" w:rsidRDefault="00AC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3DF" w:rsidRDefault="006A03DF" w:rsidP="006A03D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03DF" w:rsidRDefault="006A03DF" w:rsidP="006A03D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3DF" w:rsidRDefault="006A03DF" w:rsidP="006A03D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3C33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A03DF" w:rsidRDefault="006A03DF" w:rsidP="006A03DF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C6D86"/>
    <w:multiLevelType w:val="hybridMultilevel"/>
    <w:tmpl w:val="B7E207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948B7"/>
    <w:multiLevelType w:val="hybridMultilevel"/>
    <w:tmpl w:val="912272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B61BF"/>
    <w:multiLevelType w:val="hybridMultilevel"/>
    <w:tmpl w:val="534014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0A0BB1"/>
    <w:multiLevelType w:val="hybridMultilevel"/>
    <w:tmpl w:val="6C50C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B6954"/>
    <w:multiLevelType w:val="hybridMultilevel"/>
    <w:tmpl w:val="DD0CBF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A2"/>
    <w:rsid w:val="00082108"/>
    <w:rsid w:val="00090D29"/>
    <w:rsid w:val="000F4BE5"/>
    <w:rsid w:val="00101821"/>
    <w:rsid w:val="00151241"/>
    <w:rsid w:val="001662A2"/>
    <w:rsid w:val="00166ED8"/>
    <w:rsid w:val="00187DAE"/>
    <w:rsid w:val="001A00AB"/>
    <w:rsid w:val="001C5356"/>
    <w:rsid w:val="001F40C4"/>
    <w:rsid w:val="0021127D"/>
    <w:rsid w:val="00221391"/>
    <w:rsid w:val="00244FFF"/>
    <w:rsid w:val="0027063A"/>
    <w:rsid w:val="0027160A"/>
    <w:rsid w:val="00275671"/>
    <w:rsid w:val="00290FB3"/>
    <w:rsid w:val="002B31B7"/>
    <w:rsid w:val="002E6BC7"/>
    <w:rsid w:val="00310FCC"/>
    <w:rsid w:val="00331234"/>
    <w:rsid w:val="003863C3"/>
    <w:rsid w:val="00387338"/>
    <w:rsid w:val="003F7B25"/>
    <w:rsid w:val="00454D08"/>
    <w:rsid w:val="00492A7A"/>
    <w:rsid w:val="004A3A02"/>
    <w:rsid w:val="004C6705"/>
    <w:rsid w:val="00537A36"/>
    <w:rsid w:val="00540BD6"/>
    <w:rsid w:val="005A4009"/>
    <w:rsid w:val="005A4AFF"/>
    <w:rsid w:val="005A6002"/>
    <w:rsid w:val="005C2E2E"/>
    <w:rsid w:val="005F39AF"/>
    <w:rsid w:val="00620D66"/>
    <w:rsid w:val="0063042D"/>
    <w:rsid w:val="00687169"/>
    <w:rsid w:val="006A03DF"/>
    <w:rsid w:val="006E72D4"/>
    <w:rsid w:val="00707A8F"/>
    <w:rsid w:val="00727886"/>
    <w:rsid w:val="00740743"/>
    <w:rsid w:val="00745FC5"/>
    <w:rsid w:val="007C2A48"/>
    <w:rsid w:val="007D53FE"/>
    <w:rsid w:val="008572B7"/>
    <w:rsid w:val="00857DB4"/>
    <w:rsid w:val="0087227D"/>
    <w:rsid w:val="0087453B"/>
    <w:rsid w:val="00892E43"/>
    <w:rsid w:val="00910891"/>
    <w:rsid w:val="00911FF6"/>
    <w:rsid w:val="00982E38"/>
    <w:rsid w:val="00994563"/>
    <w:rsid w:val="009A4909"/>
    <w:rsid w:val="009E1981"/>
    <w:rsid w:val="009F0481"/>
    <w:rsid w:val="009F0E58"/>
    <w:rsid w:val="009F1C7C"/>
    <w:rsid w:val="00A04EDC"/>
    <w:rsid w:val="00A137C5"/>
    <w:rsid w:val="00A379E7"/>
    <w:rsid w:val="00AC51E6"/>
    <w:rsid w:val="00AE1C73"/>
    <w:rsid w:val="00B54752"/>
    <w:rsid w:val="00B6089B"/>
    <w:rsid w:val="00B6331D"/>
    <w:rsid w:val="00B85A53"/>
    <w:rsid w:val="00BF3C33"/>
    <w:rsid w:val="00C956DA"/>
    <w:rsid w:val="00CD5926"/>
    <w:rsid w:val="00CF05E0"/>
    <w:rsid w:val="00CF6848"/>
    <w:rsid w:val="00D0375E"/>
    <w:rsid w:val="00D85C42"/>
    <w:rsid w:val="00DA24D5"/>
    <w:rsid w:val="00E00DD5"/>
    <w:rsid w:val="00E42487"/>
    <w:rsid w:val="00EA35B9"/>
    <w:rsid w:val="00EA5147"/>
    <w:rsid w:val="00F039C1"/>
    <w:rsid w:val="00F522D7"/>
    <w:rsid w:val="00F86A8E"/>
    <w:rsid w:val="00FB08F5"/>
    <w:rsid w:val="00FD5C57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7802F-21D2-4A8E-9088-9F28AA85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A2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5A60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62A2"/>
    <w:pPr>
      <w:tabs>
        <w:tab w:val="center" w:pos="4252"/>
        <w:tab w:val="right" w:pos="8504"/>
      </w:tabs>
    </w:pPr>
    <w:rPr>
      <w:sz w:val="20"/>
      <w:szCs w:val="20"/>
      <w:lang w:val="pt-PT"/>
    </w:rPr>
  </w:style>
  <w:style w:type="character" w:customStyle="1" w:styleId="CabealhoChar">
    <w:name w:val="Cabeçalho Char"/>
    <w:link w:val="Cabealho"/>
    <w:rsid w:val="001662A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rsid w:val="001662A2"/>
    <w:rPr>
      <w:color w:val="0000FF"/>
      <w:u w:val="single"/>
    </w:rPr>
  </w:style>
  <w:style w:type="character" w:styleId="Nmerodepgina">
    <w:name w:val="page number"/>
    <w:rsid w:val="001662A2"/>
  </w:style>
  <w:style w:type="character" w:customStyle="1" w:styleId="article-title">
    <w:name w:val="article-title"/>
    <w:rsid w:val="001662A2"/>
  </w:style>
  <w:style w:type="character" w:styleId="Forte">
    <w:name w:val="Strong"/>
    <w:uiPriority w:val="22"/>
    <w:qFormat/>
    <w:rsid w:val="001662A2"/>
    <w:rPr>
      <w:b/>
      <w:bCs/>
    </w:rPr>
  </w:style>
  <w:style w:type="paragraph" w:styleId="PargrafodaLista">
    <w:name w:val="List Paragraph"/>
    <w:basedOn w:val="Normal"/>
    <w:uiPriority w:val="34"/>
    <w:qFormat/>
    <w:rsid w:val="002213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857D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57DB4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F6848"/>
    <w:pPr>
      <w:tabs>
        <w:tab w:val="left" w:pos="204"/>
      </w:tabs>
      <w:autoSpaceDE w:val="0"/>
      <w:autoSpaceDN w:val="0"/>
      <w:adjustRightInd w:val="0"/>
      <w:spacing w:line="232" w:lineRule="exact"/>
      <w:jc w:val="both"/>
    </w:pPr>
    <w:rPr>
      <w:sz w:val="22"/>
      <w:lang w:val="pt-PT"/>
    </w:rPr>
  </w:style>
  <w:style w:type="character" w:customStyle="1" w:styleId="CorpodetextoChar">
    <w:name w:val="Corpo de texto Char"/>
    <w:link w:val="Corpodetexto"/>
    <w:rsid w:val="00CF6848"/>
    <w:rPr>
      <w:rFonts w:ascii="Times New Roman" w:eastAsia="Times New Roman" w:hAnsi="Times New Roman"/>
      <w:sz w:val="22"/>
      <w:szCs w:val="24"/>
      <w:lang w:val="pt-PT"/>
    </w:rPr>
  </w:style>
  <w:style w:type="character" w:customStyle="1" w:styleId="Ttulo3Char">
    <w:name w:val="Título 3 Char"/>
    <w:link w:val="Ttulo3"/>
    <w:uiPriority w:val="9"/>
    <w:rsid w:val="005A6002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037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mastrella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demia.edu/35429623/Block_D._2017_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ublication/307650557_Um_esboco_critico_sobre_parceria_na_formacao_de_professo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p.br/cadernos_de_pesquisa/pdfs/cad_pesq11/7_politicas_da_unesco_cp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1359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Links>
    <vt:vector size="24" baseType="variant">
      <vt:variant>
        <vt:i4>5374065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https://www.academia.edu/35429623/Block_D._2017_</vt:lpwstr>
      </vt:variant>
      <vt:variant>
        <vt:lpwstr/>
      </vt:variant>
      <vt:variant>
        <vt:i4>5570672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https://www.researchgate.net/publication/307650557_Um_esboco_critico_sobre_parceria_na_formacao_de_professores</vt:lpwstr>
      </vt:variant>
      <vt:variant>
        <vt:lpwstr/>
      </vt:variant>
      <vt:variant>
        <vt:i4>6357005</vt:i4>
      </vt:variant>
      <vt:variant>
        <vt:i4>3</vt:i4>
      </vt:variant>
      <vt:variant>
        <vt:i4>0</vt:i4>
      </vt:variant>
      <vt:variant>
        <vt:i4>5</vt:i4>
      </vt:variant>
      <vt:variant>
        <vt:lpwstr>http://www.utp.br/cadernos_de_pesquisa/pdfs/cad_pesq11/7_politicas_da_unesco_cp11.pdf</vt:lpwstr>
      </vt:variant>
      <vt:variant>
        <vt:lpwstr/>
      </vt:variant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mailto:marianamastrella@gmail.com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Mastrella</dc:creator>
  <cp:keywords/>
  <dc:description/>
  <cp:lastModifiedBy>Mariana Mastrella</cp:lastModifiedBy>
  <cp:revision>2</cp:revision>
  <dcterms:created xsi:type="dcterms:W3CDTF">2020-02-26T20:07:00Z</dcterms:created>
  <dcterms:modified xsi:type="dcterms:W3CDTF">2020-02-26T20:07:00Z</dcterms:modified>
</cp:coreProperties>
</file>